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257998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850DFE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850DF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850DF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850DF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850DF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850DF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850DF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850DF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50DF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50DF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50DF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50DF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50DF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50DF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50DF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50DF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CF19F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987E5C">
        <w:rPr>
          <w:rStyle w:val="a9"/>
          <w:rFonts w:ascii="Arial" w:hAnsi="Arial" w:cs="Arial"/>
          <w:color w:val="000000"/>
          <w:sz w:val="23"/>
          <w:szCs w:val="23"/>
        </w:rPr>
        <w:t>Заполярье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366D57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987E5C" w:rsidRDefault="00987E5C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Центральный район, ул. Пирогова, д. 10.</w:t>
      </w:r>
    </w:p>
    <w:p w:rsidR="00987E5C" w:rsidRDefault="00987E5C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87E5C" w:rsidRDefault="00987E5C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аэропорта до ж/д Сочи – маршрутное такси № 124 до остановки «Ж/д вокзал». От «ж/д Сочи» - маршрутное такси № 6, 9, 10, 42, 25; автобус № 6, 9, 10 – до остановки «Горбольница».</w:t>
      </w:r>
    </w:p>
    <w:p w:rsidR="00987E5C" w:rsidRDefault="00987E5C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87E5C" w:rsidRDefault="00987E5C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Санаторий "Заполярье" - уникальный современный проект в санаторно-курортной отрасли Сочи. Будучи местом клубного семейного отдыха, санаторий города Сочи - "Заполярье"</w:t>
      </w:r>
      <w:r w:rsidR="00375859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предоставляет своим гостям широкий спектр услуг и развлечений на высоком уровне. Территория санатория в 16,5 га.</w:t>
      </w:r>
    </w:p>
    <w:p w:rsidR="00850DFE" w:rsidRDefault="00850DFE" w:rsidP="00850DF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 xml:space="preserve">собственный пляж, 3 открытых бассейна, аквапарк, тренажерный зал, бары и рестораны, ночной клуб, боулинг, бильярд-клуб,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спа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-центр и сувенирные лавки.</w:t>
      </w:r>
    </w:p>
    <w:p w:rsidR="00850DFE" w:rsidRDefault="00850DFE" w:rsidP="00850DF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366D57" w:rsidRDefault="00366D57" w:rsidP="00366D5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системы кровообращения;</w:t>
      </w:r>
    </w:p>
    <w:p w:rsidR="00366D57" w:rsidRDefault="00366D57" w:rsidP="00366D5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нервной и костно-мышечной системы;</w:t>
      </w:r>
    </w:p>
    <w:p w:rsidR="00366D57" w:rsidRDefault="00366D57" w:rsidP="00366D5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дыхания;</w:t>
      </w:r>
    </w:p>
    <w:p w:rsidR="00366D57" w:rsidRDefault="00366D57" w:rsidP="00366D5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сердечно-сосудистые заболевания;</w:t>
      </w:r>
    </w:p>
    <w:p w:rsidR="00366D57" w:rsidRDefault="00366D57" w:rsidP="00366D5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сахарного диабета;</w:t>
      </w:r>
    </w:p>
    <w:p w:rsidR="00366D57" w:rsidRDefault="00366D57" w:rsidP="00366D5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кожные заболевания;</w:t>
      </w:r>
    </w:p>
    <w:p w:rsidR="00366D57" w:rsidRDefault="00366D57" w:rsidP="00366D5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гинекологические заболевания;</w:t>
      </w:r>
    </w:p>
    <w:p w:rsidR="00366D57" w:rsidRDefault="00366D57" w:rsidP="00366D5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заболевания опорно-двигательного аппарата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карты, от 10 дней пребывания в санатории.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Стоимость лечения 700 рублей в сутки (нетто).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трехразовое питание по системе «шведский стол». 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собственный, оборудованный галечный протяженностью 320 м. На пляже - бар «Белый медведь», кафе у моря, аэрарии, солярии, лодочная станция.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№5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Стандарт без балкона. Комфортабельный номер со всеми удобствами, оборудован двумя раздельными или одной двуспальной кроватью. Оснащение номера: телевизор, кондиционер, холодильник, телефон, электрический чайник, сейф, фен, туалетные принадлежности.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Дополнительное место не предусмотрено.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>2-местный Стандарт с балконом. Комфортабельный номер со всеми удобствами, оборудован двумя раздельными или одной двуспальной кроватью. Оснащение номера: телевизор, кондиционер, холодильник, телефон, электрический чайник, сейф, фен, туалетные принадлежности, балкон.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место кресло-кровать.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Студия с балконом. Комфортабельный номер со всеми удобствами, оборудован мягкой мебелью, двумя раздельными кроватями. Оснащение номера: телевизор, кондиционер, холодильник, телефон, электрический чайник, сейф, фен, туалетные принадлежности, два балкона.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кресло-кровать.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Улучшенный с балконом/без балкона. Комфортабельный номер со всеми удобствами: гостиная с мягкой мебелью и спальня. Оснащение номера: 2 телевизора, 2 кондиционера, холодильник, телефон, электрический чайник, сейф, фен, туалетные принадлежности.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кресло-кровать.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№6</w:t>
      </w:r>
      <w:r>
        <w:rPr>
          <w:rFonts w:ascii="Arial" w:hAnsi="Arial" w:cs="Arial"/>
          <w:color w:val="585454"/>
          <w:sz w:val="21"/>
          <w:szCs w:val="21"/>
        </w:rPr>
        <w:br/>
        <w:t>2-местный номер Стандарт с балконом. Комфортабельный номер со всеми удобствами, оборудован двумя раздельными или одной двуспальной кроватью. Оснащение номера: телевизор, кондиционер, холодильник, телефон, электрический чайник, сейф, фен, туалетные принадлежности, балкон.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кресло-кровать.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Улучшенный с террасой. Комфортабельный номер со всеми удобствами: гостиная с мягкой мебелью и спальня. Оснащение номера: 2 телевизора, 2 кондиционера, холодильник, телефон, электрический чайник, сейф, фен, туалетные принадлежности, терраса.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кресло-кровать.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2-комнатный Семейный с балконом. Комфортабельный номер со всеми удобствами, оборудован двумя раздельными и одной двуспальной кроватью. Оснащение номера: 2 телевизора, 2 кондиционера, 1 холодильник, телефон, электрический чайник, сейф, фен, туалетные принадлежности, 2 меблированных балкона.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не предусмотрено.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>КОРПУС №7</w:t>
      </w:r>
      <w:r>
        <w:rPr>
          <w:rFonts w:ascii="Arial" w:hAnsi="Arial" w:cs="Arial"/>
          <w:color w:val="585454"/>
          <w:sz w:val="21"/>
          <w:szCs w:val="21"/>
        </w:rPr>
        <w:br/>
        <w:t>2-местный Стандарт с балконом. Комфортабельный номер со всеми удобствами, оборудован двумя раздельными или одной двуспальной кроватью. Оснащение номера: телевизор, кондиционер, холодильник, телефон, электрический чайник, сейф, фен, туалетные принадлежности, меблированный балкон.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Семейный. Комфортабельный номер со всеми удобствами: с одной двуспальной и двумя раздельными кроватями. Номер оснащен: 2 телевизора, 2 кондиционера, 2 холодильника, телефон, электрочайник, индивидуальный сейф, фен, туалетные принадлежности, 2 меблированных балкона.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 </w:t>
      </w:r>
      <w:r>
        <w:rPr>
          <w:rFonts w:ascii="Arial" w:hAnsi="Arial" w:cs="Arial"/>
          <w:color w:val="585454"/>
          <w:sz w:val="21"/>
          <w:szCs w:val="21"/>
        </w:rPr>
        <w:t>любого возраста – до 3 лет проживание бесплатно. Лечение предоставляется детям от 3 лет.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:rsidR="00366D57" w:rsidRDefault="00366D57" w:rsidP="00366D57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 12 лет (11,99) – скидка 50% от стоимости основного места;</w:t>
      </w:r>
    </w:p>
    <w:p w:rsidR="00366D57" w:rsidRDefault="00366D57" w:rsidP="00366D57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– скидка 20% от стоимости основного места.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В стоимость входит: </w:t>
      </w:r>
    </w:p>
    <w:p w:rsidR="00366D57" w:rsidRDefault="00366D57" w:rsidP="00366D57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3-разовое по системе «шведский стол»;</w:t>
      </w:r>
    </w:p>
    <w:p w:rsidR="00366D57" w:rsidRDefault="00366D57" w:rsidP="00366D57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пользование спортивно-оздоровительным центром: крытый плавательный бассейн с термальным комплексом, тренажерный зал, универсальный спортивный зал, фитнес-зал, залы для игры в сквош, открытые спортивные площадки,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мини-гольф</w:t>
      </w:r>
      <w:proofErr w:type="gram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366D57" w:rsidRDefault="00366D57" w:rsidP="00366D57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открытый бассейн с мини-аквапарком в летний период;</w:t>
      </w:r>
    </w:p>
    <w:p w:rsidR="00366D57" w:rsidRDefault="00366D57" w:rsidP="00366D57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детского развлекательного центра "Мадагаскар" (2 часа в день); </w:t>
      </w:r>
    </w:p>
    <w:p w:rsidR="00366D57" w:rsidRDefault="00366D57" w:rsidP="00366D57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пляжным комплексом (шезлонги, зонтики);</w:t>
      </w:r>
    </w:p>
    <w:p w:rsidR="00366D57" w:rsidRDefault="00366D57" w:rsidP="00366D57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питьевой бювет;</w:t>
      </w:r>
    </w:p>
    <w:p w:rsidR="00366D57" w:rsidRDefault="00366D57" w:rsidP="00366D57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ежедневные анимационные программы для детей и взрослых.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366D57" w:rsidRDefault="00366D57" w:rsidP="00366D57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санаторно-курортное лечение 700 руб. (нетто)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12:00, выезд в 10:00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366D57" w:rsidRDefault="00366D57" w:rsidP="00366D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4"/>
        <w:gridCol w:w="1063"/>
        <w:gridCol w:w="1073"/>
        <w:gridCol w:w="1073"/>
        <w:gridCol w:w="1073"/>
        <w:gridCol w:w="1073"/>
        <w:gridCol w:w="1073"/>
        <w:gridCol w:w="1078"/>
      </w:tblGrid>
      <w:tr w:rsidR="00366D57" w:rsidRPr="00366D57" w:rsidTr="00366D5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01.11-29.12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5,6,7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SV вид на море, корпус №5,6,7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с балконом,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</w:t>
            </w:r>
            <w:proofErr w:type="spellStart"/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с балконом, корпус №5. 2-местный 2-комн. </w:t>
            </w:r>
            <w:proofErr w:type="spellStart"/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с террасой, корпус №6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Джуниор, корпус №4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9250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2-комн. Апартаменты, корпус №4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9650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Люкс, корпус №4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11370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9950</w:t>
            </w:r>
          </w:p>
        </w:tc>
      </w:tr>
      <w:tr w:rsidR="00366D57" w:rsidRPr="00366D57" w:rsidTr="00366D5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2-комн. Семейный, корпус №6,7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6D57" w:rsidRPr="00366D57" w:rsidRDefault="00366D57" w:rsidP="00366D5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66D5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</w:tbl>
    <w:p w:rsidR="004E359B" w:rsidRDefault="00366D57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366D57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-5%</w:t>
      </w:r>
    </w:p>
    <w:p w:rsidR="00366D57" w:rsidRDefault="00366D57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366D57" w:rsidRDefault="00366D57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366D57" w:rsidRDefault="00366D57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366D57" w:rsidRDefault="00366D57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366D57" w:rsidRDefault="00366D57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366D57" w:rsidRDefault="00366D57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366D57" w:rsidRDefault="00366D57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366D57" w:rsidRDefault="00366D57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366D57" w:rsidRDefault="00366D57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366D57" w:rsidRDefault="00366D57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366D57" w:rsidRDefault="00366D57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E359B" w:rsidRDefault="004E359B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4E359B" w:rsidRDefault="004E359B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50DFE" w:rsidRDefault="00850DFE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50DFE" w:rsidRDefault="00850DFE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50DFE" w:rsidRDefault="00850DFE" w:rsidP="00987E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850DFE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BF3F5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BF3F5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BF3F5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BF3F5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F3F5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BF3F5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BF3F5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F3F5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9FF" w:rsidRDefault="00CF19FF" w:rsidP="00252B2C">
      <w:pPr>
        <w:spacing w:after="0" w:line="240" w:lineRule="auto"/>
      </w:pPr>
      <w:r>
        <w:separator/>
      </w:r>
    </w:p>
  </w:endnote>
  <w:endnote w:type="continuationSeparator" w:id="0">
    <w:p w:rsidR="00CF19FF" w:rsidRDefault="00CF19F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9FF" w:rsidRDefault="00CF19FF" w:rsidP="00252B2C">
      <w:pPr>
        <w:spacing w:after="0" w:line="240" w:lineRule="auto"/>
      </w:pPr>
      <w:r>
        <w:separator/>
      </w:r>
    </w:p>
  </w:footnote>
  <w:footnote w:type="continuationSeparator" w:id="0">
    <w:p w:rsidR="00CF19FF" w:rsidRDefault="00CF19F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04B8B"/>
    <w:multiLevelType w:val="multilevel"/>
    <w:tmpl w:val="99A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B672A"/>
    <w:multiLevelType w:val="hybridMultilevel"/>
    <w:tmpl w:val="0AB4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83BB4"/>
    <w:multiLevelType w:val="multilevel"/>
    <w:tmpl w:val="736E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431D0"/>
    <w:multiLevelType w:val="multilevel"/>
    <w:tmpl w:val="8C62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60795D"/>
    <w:multiLevelType w:val="multilevel"/>
    <w:tmpl w:val="60EC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6B026B"/>
    <w:multiLevelType w:val="multilevel"/>
    <w:tmpl w:val="D0E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D92435"/>
    <w:multiLevelType w:val="multilevel"/>
    <w:tmpl w:val="6B0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532219"/>
    <w:multiLevelType w:val="multilevel"/>
    <w:tmpl w:val="B0BC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F8750AF"/>
    <w:multiLevelType w:val="multilevel"/>
    <w:tmpl w:val="15B2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9C7963"/>
    <w:multiLevelType w:val="multilevel"/>
    <w:tmpl w:val="524E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314D3E"/>
    <w:multiLevelType w:val="multilevel"/>
    <w:tmpl w:val="EE7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1"/>
  </w:num>
  <w:num w:numId="4">
    <w:abstractNumId w:val="26"/>
  </w:num>
  <w:num w:numId="5">
    <w:abstractNumId w:val="10"/>
  </w:num>
  <w:num w:numId="6">
    <w:abstractNumId w:val="8"/>
  </w:num>
  <w:num w:numId="7">
    <w:abstractNumId w:val="39"/>
  </w:num>
  <w:num w:numId="8">
    <w:abstractNumId w:val="19"/>
  </w:num>
  <w:num w:numId="9">
    <w:abstractNumId w:val="48"/>
  </w:num>
  <w:num w:numId="10">
    <w:abstractNumId w:val="34"/>
  </w:num>
  <w:num w:numId="11">
    <w:abstractNumId w:val="12"/>
  </w:num>
  <w:num w:numId="12">
    <w:abstractNumId w:val="25"/>
  </w:num>
  <w:num w:numId="13">
    <w:abstractNumId w:val="13"/>
  </w:num>
  <w:num w:numId="14">
    <w:abstractNumId w:val="23"/>
  </w:num>
  <w:num w:numId="15">
    <w:abstractNumId w:val="43"/>
  </w:num>
  <w:num w:numId="16">
    <w:abstractNumId w:val="4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1"/>
  </w:num>
  <w:num w:numId="22">
    <w:abstractNumId w:val="18"/>
  </w:num>
  <w:num w:numId="23">
    <w:abstractNumId w:val="20"/>
  </w:num>
  <w:num w:numId="24">
    <w:abstractNumId w:val="22"/>
  </w:num>
  <w:num w:numId="25">
    <w:abstractNumId w:val="2"/>
  </w:num>
  <w:num w:numId="26">
    <w:abstractNumId w:val="15"/>
  </w:num>
  <w:num w:numId="27">
    <w:abstractNumId w:val="16"/>
  </w:num>
  <w:num w:numId="28">
    <w:abstractNumId w:val="9"/>
  </w:num>
  <w:num w:numId="29">
    <w:abstractNumId w:val="36"/>
  </w:num>
  <w:num w:numId="30">
    <w:abstractNumId w:val="0"/>
  </w:num>
  <w:num w:numId="31">
    <w:abstractNumId w:val="17"/>
  </w:num>
  <w:num w:numId="32">
    <w:abstractNumId w:val="31"/>
  </w:num>
  <w:num w:numId="33">
    <w:abstractNumId w:val="24"/>
  </w:num>
  <w:num w:numId="34">
    <w:abstractNumId w:val="45"/>
  </w:num>
  <w:num w:numId="35">
    <w:abstractNumId w:val="49"/>
  </w:num>
  <w:num w:numId="36">
    <w:abstractNumId w:val="6"/>
  </w:num>
  <w:num w:numId="37">
    <w:abstractNumId w:val="46"/>
  </w:num>
  <w:num w:numId="38">
    <w:abstractNumId w:val="1"/>
  </w:num>
  <w:num w:numId="39">
    <w:abstractNumId w:val="35"/>
  </w:num>
  <w:num w:numId="40">
    <w:abstractNumId w:val="44"/>
  </w:num>
  <w:num w:numId="41">
    <w:abstractNumId w:val="47"/>
  </w:num>
  <w:num w:numId="42">
    <w:abstractNumId w:val="14"/>
  </w:num>
  <w:num w:numId="43">
    <w:abstractNumId w:val="32"/>
  </w:num>
  <w:num w:numId="44">
    <w:abstractNumId w:val="42"/>
  </w:num>
  <w:num w:numId="45">
    <w:abstractNumId w:val="38"/>
  </w:num>
  <w:num w:numId="46">
    <w:abstractNumId w:val="4"/>
  </w:num>
  <w:num w:numId="47">
    <w:abstractNumId w:val="41"/>
  </w:num>
  <w:num w:numId="48">
    <w:abstractNumId w:val="3"/>
  </w:num>
  <w:num w:numId="49">
    <w:abstractNumId w:val="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2790C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66D57"/>
    <w:rsid w:val="00375859"/>
    <w:rsid w:val="003D779C"/>
    <w:rsid w:val="004426F9"/>
    <w:rsid w:val="00460792"/>
    <w:rsid w:val="00490A8B"/>
    <w:rsid w:val="004E359B"/>
    <w:rsid w:val="00506A68"/>
    <w:rsid w:val="00507C61"/>
    <w:rsid w:val="00511F5E"/>
    <w:rsid w:val="00512590"/>
    <w:rsid w:val="005412A0"/>
    <w:rsid w:val="00584E1D"/>
    <w:rsid w:val="005B5C3F"/>
    <w:rsid w:val="00650467"/>
    <w:rsid w:val="006E15DF"/>
    <w:rsid w:val="00746C8E"/>
    <w:rsid w:val="00777547"/>
    <w:rsid w:val="00800A6F"/>
    <w:rsid w:val="00850DFE"/>
    <w:rsid w:val="00864A1E"/>
    <w:rsid w:val="00886273"/>
    <w:rsid w:val="008923ED"/>
    <w:rsid w:val="008B036B"/>
    <w:rsid w:val="00903943"/>
    <w:rsid w:val="00917155"/>
    <w:rsid w:val="00930C51"/>
    <w:rsid w:val="00944B95"/>
    <w:rsid w:val="00987E5C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96AFA"/>
    <w:rsid w:val="00BB2BFE"/>
    <w:rsid w:val="00BD718E"/>
    <w:rsid w:val="00BE1B5D"/>
    <w:rsid w:val="00BE3B0A"/>
    <w:rsid w:val="00BF31AC"/>
    <w:rsid w:val="00BF3F5F"/>
    <w:rsid w:val="00C04DD0"/>
    <w:rsid w:val="00C45CAB"/>
    <w:rsid w:val="00CA06E7"/>
    <w:rsid w:val="00CB024C"/>
    <w:rsid w:val="00CE64D2"/>
    <w:rsid w:val="00CF19FF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C1F92"/>
    <w:rsid w:val="00ED30AE"/>
    <w:rsid w:val="00F467A9"/>
    <w:rsid w:val="00F57395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EB3F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98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2020-02-07T08:27:00Z</dcterms:created>
  <dcterms:modified xsi:type="dcterms:W3CDTF">2020-02-07T08:27:00Z</dcterms:modified>
</cp:coreProperties>
</file>