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101.1pt" o:ole="">
                  <v:imagedata r:id="rId7" o:title=""/>
                </v:shape>
                <o:OLEObject Type="Embed" ProgID="CorelDRAW.Graphic.13" ShapeID="_x0000_i1025" DrawAspect="Content" ObjectID="_161381522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710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710E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4710E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710E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710E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710E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710E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710E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CA5E0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3B52EA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комплекс «Садко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C51F5A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C13C22" w:rsidRDefault="00C13C22" w:rsidP="00C13C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п. Новомихайловский, ул. Ленина, 38</w:t>
      </w:r>
    </w:p>
    <w:p w:rsidR="00C13C22" w:rsidRDefault="00C13C22" w:rsidP="00C13C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3C22" w:rsidRDefault="00C13C22" w:rsidP="00C13C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«Садко» расположился в центре одного из самых популярных курортных посёлков района – Новомихайловского в 350 м от моря. Просторная зеленая территория приглашает своих гостей в сказочный мир морских приключений и летнего волшебства. Уютные корпуса красного кирпича предлагают своим гостям размещение в 2-3-4 местных стандартных номерах, номерах Студия и Люкс. Чтобы со всей полнотой насладиться сказкой южной ночи гости по своему желанию могут выбрать номера с балконами, лоджиями и патио.</w:t>
      </w:r>
    </w:p>
    <w:p w:rsidR="00C13C22" w:rsidRDefault="00C13C22" w:rsidP="00C13C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3C22" w:rsidRDefault="00C13C22" w:rsidP="00C13C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два открытых бассейна- детский и взрослый и зона отдыха у бассейна, детская площадка, спортивная многофункциональная площадка, крытый бассейн, тренажерный зал, настольный теннис, баня русская на дровах, традиционная сауна, массажный кабинет, велосипедные прогулки, рыбалка у пруда, экскурсии – в этом сказочном мире найдется развлечение на любой вкус!</w:t>
      </w:r>
    </w:p>
    <w:p w:rsidR="00C51F5A" w:rsidRDefault="00C51F5A" w:rsidP="00C13C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в столовой комплекса, 650 руб</w:t>
      </w:r>
      <w:r>
        <w:rPr>
          <w:rFonts w:ascii="Arial" w:hAnsi="Arial" w:cs="Arial"/>
          <w:color w:val="616161"/>
          <w:sz w:val="21"/>
          <w:szCs w:val="21"/>
        </w:rPr>
        <w:t>.</w:t>
      </w:r>
      <w:r>
        <w:rPr>
          <w:rFonts w:ascii="Arial" w:hAnsi="Arial" w:cs="Arial"/>
          <w:color w:val="616161"/>
          <w:sz w:val="21"/>
          <w:szCs w:val="21"/>
        </w:rPr>
        <w:t xml:space="preserve"> с человека (нетто).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350 м, городской.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Эконом (мансардного типа) корпус № 6: две раздельные кровати, комод, прикроватные тумбочки, вешалки, столик, табурет, электрический чайник, ТВ, кондиционер, санузел. Дополнительное место не предусмотрено.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Эконом (мансардного типа) корпус № 6: три раздельные кровати, комод, прикроватные тумбочки, вешалки, столик, табурет, электрический чайник, ТВ, кондиционер, санузел. Дополнительное место не предусмотрено.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 (с кухонной зоной) корпус № 3: двуспальная кровать, комод, прикроватные тумбочки, вешалки, столик, табурет, электрический чайник, ТВ, кондиционер, санузел.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Стандарт-Патио (с кухонной зоной и собственным двориком) корпус № 4: двуспальная кровать, комод, прикроватные тумбочки, вешалки, столик, табурет, электрический чайник, ТВ, кондиционер, санузел.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-семейный (с кухонной зоной) корпус № 5: двуспальная кровать, односпальная кровать, диван, ТВ, холодильник, кондиционер, электроплита, санузел.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2-комнатный Стандарт (блок2+2) корпус № 1,2: просторный холл и балкон, в каждой комнате две односпальные кровати, прикроватные тумбочки, ТВ, кондиционер, гардеробная, санузел на 2+2.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> (с кухонной зоной) корпус № 1,2: в спальне-двуспальная кровать, прикроватные тумбочки, ТВ. В гостиной - диван, кресла, ТВ, санузел, кухонная зона оборудована холодильником и электроплитой.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Студия с кухней корпус № 1,2,3: двуспальная кровать, диван, гардероб, ТВ, холодильник, барная стойка, кондиционер, санузел.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коттедж "Казачий курень" (с собственным двориком): тематический дизайнерский номер, двуспальная кровать, прикроватными тумбочками, комодом, ТВ, кондиционером, санузел.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Смена постельного белья и полотенец 1 раз в 3 дня.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размещаются бесплатно с предоставлением детской кровати.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(нетто)</w:t>
      </w:r>
    </w:p>
    <w:p w:rsidR="00C51F5A" w:rsidRDefault="00C51F5A" w:rsidP="00C51F5A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12 лет 400 руб./сутки;</w:t>
      </w:r>
    </w:p>
    <w:p w:rsidR="00C51F5A" w:rsidRDefault="00C51F5A" w:rsidP="00C51F5A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12 лет и взрослые 800 руб./сутки.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В стоимость 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входит:</w:t>
      </w:r>
      <w:r>
        <w:rPr>
          <w:rFonts w:ascii="Arial" w:hAnsi="Arial" w:cs="Arial"/>
          <w:color w:val="616161"/>
          <w:sz w:val="21"/>
          <w:szCs w:val="21"/>
        </w:rPr>
        <w:t>​</w:t>
      </w:r>
      <w:proofErr w:type="gramEnd"/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номере, выбранной категории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 открытых и крытый бассейны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спортивная площадка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средства индивидуальной гигиены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смена постельного белья и полотенец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предоставление 1 детской кроватки на номер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районе бара у бассейна</w:t>
      </w:r>
    </w:p>
    <w:p w:rsidR="00C51F5A" w:rsidRDefault="00C51F5A" w:rsidP="00C51F5A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до моря.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3-разовое питание 650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/чел.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бар у бассейна 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оборудованная зона барбекю, шашлычная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русская баня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бильярдный зал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конференц-зал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спортивное оборудование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предоставление дополнительных детских кроваток</w:t>
      </w:r>
    </w:p>
    <w:p w:rsidR="00C51F5A" w:rsidRDefault="00C51F5A" w:rsidP="00C51F5A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парковка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в 12:00, заезд в 14:00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 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1369"/>
        <w:gridCol w:w="1369"/>
        <w:gridCol w:w="1369"/>
        <w:gridCol w:w="1369"/>
        <w:gridCol w:w="1369"/>
        <w:gridCol w:w="1384"/>
      </w:tblGrid>
      <w:tr w:rsidR="00C51F5A" w:rsidRPr="00C51F5A" w:rsidTr="00C51F5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Стандарт, корпус №3,6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Улучшенный, корпус № 4, коттедж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Улучшенный, корпус 1,2,3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2-комнатный Улучшенный корпус 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3-комнатный коттедж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C51F5A" w:rsidRPr="00C51F5A" w:rsidTr="00C51F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3-комнатный 6-местный апартамент,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C51F5A" w:rsidRPr="00C51F5A" w:rsidTr="001A09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1F5A" w:rsidRPr="00C51F5A" w:rsidRDefault="00C51F5A" w:rsidP="00C51F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1F5A" w:rsidRPr="00C51F5A" w:rsidRDefault="00C51F5A" w:rsidP="00C51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51F5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C51F5A" w:rsidRDefault="00C51F5A" w:rsidP="00C5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51F5A" w:rsidRDefault="00C5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51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0F" w:rsidRDefault="00CA5E0F" w:rsidP="00252B2C">
      <w:pPr>
        <w:spacing w:after="0" w:line="240" w:lineRule="auto"/>
      </w:pPr>
      <w:r>
        <w:separator/>
      </w:r>
    </w:p>
  </w:endnote>
  <w:endnote w:type="continuationSeparator" w:id="0">
    <w:p w:rsidR="00CA5E0F" w:rsidRDefault="00CA5E0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0F" w:rsidRDefault="00CA5E0F" w:rsidP="00252B2C">
      <w:pPr>
        <w:spacing w:after="0" w:line="240" w:lineRule="auto"/>
      </w:pPr>
      <w:r>
        <w:separator/>
      </w:r>
    </w:p>
  </w:footnote>
  <w:footnote w:type="continuationSeparator" w:id="0">
    <w:p w:rsidR="00CA5E0F" w:rsidRDefault="00CA5E0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2C2"/>
    <w:multiLevelType w:val="multilevel"/>
    <w:tmpl w:val="186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804D2"/>
    <w:multiLevelType w:val="multilevel"/>
    <w:tmpl w:val="255C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56443"/>
    <w:multiLevelType w:val="multilevel"/>
    <w:tmpl w:val="5D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716A7"/>
    <w:multiLevelType w:val="multilevel"/>
    <w:tmpl w:val="8EC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54E92"/>
    <w:multiLevelType w:val="multilevel"/>
    <w:tmpl w:val="18E0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82325D"/>
    <w:multiLevelType w:val="multilevel"/>
    <w:tmpl w:val="B7A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7E1D92"/>
    <w:multiLevelType w:val="multilevel"/>
    <w:tmpl w:val="341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BA181F"/>
    <w:multiLevelType w:val="multilevel"/>
    <w:tmpl w:val="18C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C75ED3"/>
    <w:multiLevelType w:val="multilevel"/>
    <w:tmpl w:val="F84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4451A"/>
    <w:rsid w:val="00252B2C"/>
    <w:rsid w:val="002A007C"/>
    <w:rsid w:val="002C5866"/>
    <w:rsid w:val="003B52EA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E3399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13C22"/>
    <w:rsid w:val="00C45CAB"/>
    <w:rsid w:val="00C51F5A"/>
    <w:rsid w:val="00CA06E7"/>
    <w:rsid w:val="00CA5E0F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31EA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8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973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095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19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2019-03-11T10:14:00Z</dcterms:created>
  <dcterms:modified xsi:type="dcterms:W3CDTF">2019-03-11T10:14:00Z</dcterms:modified>
</cp:coreProperties>
</file>