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017178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364D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364D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35C2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35C2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35C2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35C2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35C2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435C2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35C2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35C2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35C2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35C2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35C2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35C2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35C2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35C2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6330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95000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Парк отель «Джаз Лоо»</w:t>
      </w:r>
      <w:r w:rsidR="00F83641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435C23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Лазаревский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пос. Лоо, ул. Таллинская, 46/28</w:t>
      </w:r>
    </w:p>
    <w:p w:rsidR="00950005" w:rsidRDefault="00435C23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 w:rsidR="00950005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Семейный парк отель «Джаз Лоо» расположен в уникальном, тихом и экологически чистом районе города-курорта Сочи! В «Джаз Лоо» можно одновременно оказаться как на море, так и в горном лесу. И всё потому, что отель непосредственно примыкает к Сочинскому национальному природному парку. Высокий уровень сервиса и комфорта позволяют парк отелю «Джаз Лоо» быть не только прекрасным местом для семейного отдыха. Здесь есть все условия для проведения семинаров, конференций, форумов, фестивалей, ретритов, тренингов, йога-туров.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 центра Сочи всего 20 километров. Благодаря удобной транспортной развязке, можно легко и быстро добраться до железнодорожного вокзала и аэропорта. Номерной фонд, вместимостью до 180 человек удивит приятным дизайном.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 спортивная площадка, настольный теннис, тренажерный зал, два бассейна (детский, взрослый), шезлонги, две детские площадки, 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 мини-библиотека, анимация в период высокого сезона.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 3-разовое "шведский стол" (отель оставляет за собой право перехода за собой право перехода на сет-меню, </w:t>
      </w:r>
      <w:proofErr w:type="gram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при  загрузке</w:t>
      </w:r>
      <w:proofErr w:type="gram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 менее 20 гостей).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t>городской, галечный ~500 м от отеля. До пляжа и обратно курсирует микроавтобус (по расписанию).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1-местный номер Стандарт 15 </w:t>
      </w:r>
      <w:proofErr w:type="spellStart"/>
      <w:proofErr w:type="gram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 с балконом с видом на море и бассейн. Номер с оригинальным интерьером располагается на третьем этаже корпуса "Соната". С балкона открывается прекрасный вид на открытый бассейн, а </w:t>
      </w:r>
      <w:proofErr w:type="gram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так же</w:t>
      </w:r>
      <w:proofErr w:type="gram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 на море и микрорайон Лоо. 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Оснащение номера: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полутороспальная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 кровать, санузел (душ, умывальник, туалет, фен),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тв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 кондиционер, мини-холодильник, журнальный столик, стул, шкаф, полотенца, постельное белье, </w:t>
      </w:r>
      <w:proofErr w:type="gram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балкон  (</w:t>
      </w:r>
      <w:proofErr w:type="gramEnd"/>
      <w:r w:rsidRPr="00435C23">
        <w:rPr>
          <w:rFonts w:ascii="Arial" w:eastAsia="Times New Roman" w:hAnsi="Arial" w:cs="Arial"/>
          <w:color w:val="585454"/>
          <w:sz w:val="21"/>
          <w:szCs w:val="21"/>
        </w:rPr>
        <w:t>2 стула).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 xml:space="preserve">2-местный номер Стандарт 16 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 с балконом и видом на море.  Просторный номер рассчитан на проживание двух человек.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Номера данной категории есть в корпусах "Блюз" (на 2-3 этажах по одному номеру) "Соната" (3 этаж- один номер) «Диксиленд»- два номера на первом этаже с отдельным входом с торца (также можно использовать как номер категории «Коннект».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Оснащение номера: по две односпальные кровати в 4 номерах и по двуспальной кровати в двух номерах с отдельным входом, санузел (душ, умывальник, туалет, фен),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тв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 кондиционер, мини-холодильник,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эл.чайник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 (в номерах  «Коннект»), стол, стул, шкаф, полотенца, постельное белье, балкон (стол и 2 стула).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 xml:space="preserve">2-местный номер Стандарт 16 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 с балконом и видом на парк. Данные номера есть во всех трех корпусах на 1-2-3 этажах и отличаются только интерьером. Оснащение номера: по две односпальные кровати в 10 номерах и одна двуспальная в трех номере, санузел (душ, умывальник, туалет, фен),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тв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 кондиционер, мини-холодильник, стол, стул, шкаф, полотенца, постельное белье, балкон (стол и 2 стула).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lastRenderedPageBreak/>
        <w:t xml:space="preserve">2-местный номер Семейный 18 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 с балконом и видом на море. Оснащение номера: две односпальные кровати, диван раскладной, санузел (душ, умывальник, туалет, фен),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тв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 кондиционер, мини-холодильник, стол, стул, шкаф, полотенца, постельное белье, балкон (стол и 2 стула).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Дополнительное место раскладной диван (1).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 xml:space="preserve">2-местный номер с балконом 18 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. Оснащение номера: двуспальная кровать, раскладная кровать ставится по необходимости, санузел (душ, умывальник, туалет, фен),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тв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 кондиционер, мини-холодильник, стол, стул, шкаф, полотенца, постельное белье, балкон (стол и 2 стула).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Дополнительное место раскладная кровать (1).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 xml:space="preserve">2-местный номер с террасой 20 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 и видом на море. Очень </w:t>
      </w:r>
      <w:proofErr w:type="gram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уютный  номер</w:t>
      </w:r>
      <w:proofErr w:type="gram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 с застекленной террасой. Оснащение номера: две односпальные кровати, на террасе диван-кровать стол и 2 стула, санузел (душевая кабина, умывальник, туалет, фен),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тв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 кондиционер, мини-холодильник, стол, стул, шкаф, полотенца, постельное белье.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Дополнительное место диван-кровать (1).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 xml:space="preserve">2-местный номер Джуниор Сюит 26-29 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. Просторный номер с большим балконом с видом на море, рассчитан на проживание двух человек или семьи из 4 человек.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Оснащение номера: по две односпальные кровати  в  3х номерах корпуса «Соната» и  2х номерах корпуса «Диксиленд» двуспальная кровать в 4 номерах корпуса «Диксиленд», диван-кровать, санузел (душ, умывальник, туалет, фен),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тв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 кондиционер, мини-холодильник, стол, стул, шкаф, полотенца, постельное белье, балкон (стол и 3 стула).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Дополнительное место диван-кровать (2).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 xml:space="preserve">2-местный 2-комнатный номер 33 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 с отдельным входом у бассейна.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Просторный 2-комнатный номер с отдельным входом. Номер подойдет для большой семьи до 5 человек.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Бассейн рядом, над номером площадка - «природный солярий» для  принятия солнечных ванн.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Оснащение номера: две односпальные кровати, двухместный диван-кровать, кресло-кровать, санузел (душ, умывальник, туалет, фен),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тв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 кондиционер, мини-холодильник,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эл.чайник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, стол, 2 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полукресла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 плательный шкаф, комод, полотенца, постельное белье, балкон (стол и стул) –отдельный вход через балкон.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Дополнительное место раскладной 2-местный диван, кресло кровать (3).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 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2-местный номер Эконом 17 </w:t>
      </w:r>
      <w:proofErr w:type="spellStart"/>
      <w:proofErr w:type="gram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435C23">
        <w:rPr>
          <w:rFonts w:ascii="Arial" w:eastAsia="Times New Roman" w:hAnsi="Arial" w:cs="Arial"/>
          <w:color w:val="585454"/>
          <w:sz w:val="21"/>
          <w:szCs w:val="21"/>
        </w:rPr>
        <w:t> (без балкона и вида из окна). 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Просторный номер рассчитан на проживание двух человек с возможностью установки раскладной кровати. Оснащение номера: по две односпальные кровати, дополнительная раскладная кровать, санузел (душ, умывальник, туалет, фен), 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тв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, кондиционер, мини-холодильник, </w:t>
      </w:r>
      <w:proofErr w:type="spellStart"/>
      <w:proofErr w:type="gram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эл.чайник</w:t>
      </w:r>
      <w:proofErr w:type="spellEnd"/>
      <w:proofErr w:type="gramEnd"/>
      <w:r w:rsidRPr="00435C23">
        <w:rPr>
          <w:rFonts w:ascii="Arial" w:eastAsia="Times New Roman" w:hAnsi="Arial" w:cs="Arial"/>
          <w:color w:val="585454"/>
          <w:sz w:val="21"/>
          <w:szCs w:val="21"/>
        </w:rPr>
        <w:t>, стол, стул, шкаф, полотенца, постельное белье.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Дополнительное место раскладная кровать (1).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 Дети до 5 лет без предоставления отдельного места и питания размещаются бесплатно. Детская кроватка по запросу 100 руб. в сутки.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 (кресло-кровать, диван):</w:t>
      </w:r>
    </w:p>
    <w:p w:rsidR="00435C23" w:rsidRPr="00435C23" w:rsidRDefault="00435C23" w:rsidP="00435C23">
      <w:pPr>
        <w:numPr>
          <w:ilvl w:val="0"/>
          <w:numId w:val="4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от 6 до 12 лет 50% от стоимости основного места;</w:t>
      </w:r>
    </w:p>
    <w:p w:rsidR="00435C23" w:rsidRPr="00435C23" w:rsidRDefault="00435C23" w:rsidP="00435C23">
      <w:pPr>
        <w:numPr>
          <w:ilvl w:val="0"/>
          <w:numId w:val="4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от 12 лет 70% от стоимости основного места.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Одноместное размещение 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t>рассчитывается по коэффициенту 1,75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35C23" w:rsidRPr="00435C23" w:rsidRDefault="00435C23" w:rsidP="00435C2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В стоимость входит: </w:t>
      </w:r>
    </w:p>
    <w:p w:rsidR="00435C23" w:rsidRPr="00435C23" w:rsidRDefault="00435C23" w:rsidP="00435C23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435C23" w:rsidRPr="00435C23" w:rsidRDefault="00435C23" w:rsidP="00435C23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3-разовое питание;</w:t>
      </w:r>
    </w:p>
    <w:p w:rsidR="00435C23" w:rsidRPr="00435C23" w:rsidRDefault="00435C23" w:rsidP="00435C23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анимация для детей и взрослых;</w:t>
      </w:r>
    </w:p>
    <w:p w:rsidR="00435C23" w:rsidRPr="00435C23" w:rsidRDefault="00435C23" w:rsidP="00435C23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бассейны (детский, взрослый);</w:t>
      </w:r>
    </w:p>
    <w:p w:rsidR="00435C23" w:rsidRPr="00435C23" w:rsidRDefault="00435C23" w:rsidP="00435C23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 xml:space="preserve">бесплатный </w:t>
      </w:r>
      <w:proofErr w:type="spellStart"/>
      <w:r w:rsidRPr="00435C23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435C23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:rsidR="00435C23" w:rsidRPr="00435C23" w:rsidRDefault="00435C23" w:rsidP="00435C23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спортивные площадки (волейбольная, футбольная);</w:t>
      </w:r>
    </w:p>
    <w:p w:rsidR="00435C23" w:rsidRPr="00435C23" w:rsidRDefault="00435C23" w:rsidP="00435C23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тренажерный зал;</w:t>
      </w:r>
    </w:p>
    <w:p w:rsidR="00435C23" w:rsidRPr="00435C23" w:rsidRDefault="00435C23" w:rsidP="00435C23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настольный теннис;</w:t>
      </w:r>
    </w:p>
    <w:p w:rsidR="00435C23" w:rsidRPr="00435C23" w:rsidRDefault="00435C23" w:rsidP="00435C23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парковка;</w:t>
      </w:r>
    </w:p>
    <w:p w:rsidR="00435C23" w:rsidRPr="00435C23" w:rsidRDefault="00435C23" w:rsidP="00435C23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color w:val="585454"/>
          <w:sz w:val="21"/>
          <w:szCs w:val="21"/>
        </w:rPr>
        <w:t>трансфер к морю и обратно (по расписанию).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  <w:t> </w:t>
      </w:r>
    </w:p>
    <w:p w:rsidR="00435C23" w:rsidRDefault="00435C23" w:rsidP="00435C23">
      <w:pPr>
        <w:spacing w:after="0" w:line="240" w:lineRule="auto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435C2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t> заезд в 14:00, выезд в 12:00</w:t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435C2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2020 год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1384"/>
        <w:gridCol w:w="1384"/>
        <w:gridCol w:w="1384"/>
        <w:gridCol w:w="1384"/>
        <w:gridCol w:w="1384"/>
        <w:gridCol w:w="1384"/>
        <w:gridCol w:w="1399"/>
      </w:tblGrid>
      <w:tr w:rsidR="00435C23" w:rsidRPr="00435C23" w:rsidTr="00435C2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</w:tr>
      <w:tr w:rsidR="00435C23" w:rsidRPr="00435C23" w:rsidTr="00435C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435C23" w:rsidRPr="00435C23" w:rsidTr="00435C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435C23" w:rsidRPr="00435C23" w:rsidTr="00435C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435C23" w:rsidRPr="00435C23" w:rsidTr="00435C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</w:tr>
      <w:tr w:rsidR="00435C23" w:rsidRPr="00435C23" w:rsidTr="00435C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435C23" w:rsidRPr="00435C23" w:rsidTr="00435C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 террасой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435C23" w:rsidRPr="00435C23" w:rsidTr="00435C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435C23" w:rsidRPr="00435C23" w:rsidTr="00435C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5C23" w:rsidRPr="00435C23" w:rsidRDefault="00435C23" w:rsidP="00435C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5C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</w:tbl>
    <w:p w:rsidR="00435C23" w:rsidRDefault="00435C23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435C23" w:rsidRDefault="00435C23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435C23">
        <w:rPr>
          <w:rFonts w:ascii="Arial" w:hAnsi="Arial" w:cs="Arial"/>
          <w:color w:val="FF0000"/>
          <w:sz w:val="21"/>
          <w:szCs w:val="21"/>
        </w:rPr>
        <w:t>Агентское вознаграждение 10%</w:t>
      </w:r>
    </w:p>
    <w:p w:rsidR="00435C23" w:rsidRDefault="00435C23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</w:p>
    <w:p w:rsidR="00C75491" w:rsidRDefault="00C754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364D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50005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5000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500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500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500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500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500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500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="00950005">
        <w:rPr>
          <w:rStyle w:val="a3"/>
          <w:rFonts w:ascii="Times New Roman" w:eastAsia="Arial Unicode MS" w:hAnsi="Times New Roman" w:cs="Times New Roman"/>
          <w:sz w:val="20"/>
          <w:szCs w:val="20"/>
          <w:lang w:val="en-US"/>
        </w:rPr>
        <w:br/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950005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 xml:space="preserve"> </w:t>
      </w:r>
      <w:r w:rsidRPr="00950005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  <w:lang w:val="en-US"/>
        </w:rPr>
        <w:t>3</w:t>
      </w:r>
      <w:r w:rsidRPr="00950005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1</w:t>
      </w:r>
      <w:r w:rsidRPr="00950005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  <w:lang w:val="en-US"/>
        </w:rPr>
        <w:t>1</w:t>
      </w:r>
      <w:r w:rsidRPr="00950005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950005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7</w:t>
      </w:r>
      <w:r w:rsidRPr="00950005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9</w:t>
      </w:r>
      <w:r w:rsidRPr="00950005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4</w:t>
      </w:r>
      <w:r w:rsidRPr="00950005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950005">
        <w:rPr>
          <w:rFonts w:ascii="Times New Roman" w:eastAsia="Arial Unicode MS" w:hAnsi="Times New Roman" w:cs="Times New Roman"/>
          <w:b/>
          <w:color w:val="00B050"/>
          <w:sz w:val="20"/>
          <w:szCs w:val="20"/>
          <w:lang w:val="en-US"/>
        </w:rPr>
        <w:t>3</w:t>
      </w:r>
      <w:r w:rsidRPr="00950005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6</w:t>
      </w:r>
      <w:r w:rsidRPr="00950005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0</w:t>
      </w:r>
    </w:p>
    <w:sectPr w:rsidR="008923ED" w:rsidRPr="00950005" w:rsidSect="00950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0F" w:rsidRDefault="0016330F" w:rsidP="00252B2C">
      <w:pPr>
        <w:spacing w:after="0" w:line="240" w:lineRule="auto"/>
      </w:pPr>
      <w:r>
        <w:separator/>
      </w:r>
    </w:p>
  </w:endnote>
  <w:endnote w:type="continuationSeparator" w:id="0">
    <w:p w:rsidR="0016330F" w:rsidRDefault="0016330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0F" w:rsidRDefault="0016330F" w:rsidP="00252B2C">
      <w:pPr>
        <w:spacing w:after="0" w:line="240" w:lineRule="auto"/>
      </w:pPr>
      <w:r>
        <w:separator/>
      </w:r>
    </w:p>
  </w:footnote>
  <w:footnote w:type="continuationSeparator" w:id="0">
    <w:p w:rsidR="0016330F" w:rsidRDefault="0016330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DB2"/>
    <w:multiLevelType w:val="multilevel"/>
    <w:tmpl w:val="6DF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B7261"/>
    <w:multiLevelType w:val="multilevel"/>
    <w:tmpl w:val="73F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D5DF0"/>
    <w:multiLevelType w:val="multilevel"/>
    <w:tmpl w:val="F72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C3928"/>
    <w:multiLevelType w:val="multilevel"/>
    <w:tmpl w:val="C2A8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67159D"/>
    <w:multiLevelType w:val="multilevel"/>
    <w:tmpl w:val="D9C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BC61AF"/>
    <w:multiLevelType w:val="multilevel"/>
    <w:tmpl w:val="5E9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520F8C"/>
    <w:multiLevelType w:val="multilevel"/>
    <w:tmpl w:val="36F6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0"/>
  </w:num>
  <w:num w:numId="4">
    <w:abstractNumId w:val="25"/>
  </w:num>
  <w:num w:numId="5">
    <w:abstractNumId w:val="9"/>
  </w:num>
  <w:num w:numId="6">
    <w:abstractNumId w:val="7"/>
  </w:num>
  <w:num w:numId="7">
    <w:abstractNumId w:val="38"/>
  </w:num>
  <w:num w:numId="8">
    <w:abstractNumId w:val="18"/>
  </w:num>
  <w:num w:numId="9">
    <w:abstractNumId w:val="43"/>
  </w:num>
  <w:num w:numId="10">
    <w:abstractNumId w:val="33"/>
  </w:num>
  <w:num w:numId="11">
    <w:abstractNumId w:val="11"/>
  </w:num>
  <w:num w:numId="12">
    <w:abstractNumId w:val="24"/>
  </w:num>
  <w:num w:numId="13">
    <w:abstractNumId w:val="12"/>
  </w:num>
  <w:num w:numId="14">
    <w:abstractNumId w:val="22"/>
  </w:num>
  <w:num w:numId="15">
    <w:abstractNumId w:val="40"/>
  </w:num>
  <w:num w:numId="16">
    <w:abstractNumId w:val="39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10"/>
  </w:num>
  <w:num w:numId="22">
    <w:abstractNumId w:val="17"/>
  </w:num>
  <w:num w:numId="23">
    <w:abstractNumId w:val="19"/>
  </w:num>
  <w:num w:numId="24">
    <w:abstractNumId w:val="21"/>
  </w:num>
  <w:num w:numId="25">
    <w:abstractNumId w:val="4"/>
  </w:num>
  <w:num w:numId="26">
    <w:abstractNumId w:val="13"/>
  </w:num>
  <w:num w:numId="27">
    <w:abstractNumId w:val="14"/>
  </w:num>
  <w:num w:numId="28">
    <w:abstractNumId w:val="8"/>
  </w:num>
  <w:num w:numId="29">
    <w:abstractNumId w:val="35"/>
  </w:num>
  <w:num w:numId="30">
    <w:abstractNumId w:val="1"/>
  </w:num>
  <w:num w:numId="31">
    <w:abstractNumId w:val="15"/>
  </w:num>
  <w:num w:numId="32">
    <w:abstractNumId w:val="30"/>
  </w:num>
  <w:num w:numId="33">
    <w:abstractNumId w:val="23"/>
  </w:num>
  <w:num w:numId="34">
    <w:abstractNumId w:val="41"/>
  </w:num>
  <w:num w:numId="35">
    <w:abstractNumId w:val="44"/>
  </w:num>
  <w:num w:numId="36">
    <w:abstractNumId w:val="6"/>
  </w:num>
  <w:num w:numId="37">
    <w:abstractNumId w:val="42"/>
  </w:num>
  <w:num w:numId="38">
    <w:abstractNumId w:val="3"/>
  </w:num>
  <w:num w:numId="39">
    <w:abstractNumId w:val="34"/>
  </w:num>
  <w:num w:numId="40">
    <w:abstractNumId w:val="2"/>
  </w:num>
  <w:num w:numId="41">
    <w:abstractNumId w:val="37"/>
  </w:num>
  <w:num w:numId="42">
    <w:abstractNumId w:val="45"/>
  </w:num>
  <w:num w:numId="43">
    <w:abstractNumId w:val="16"/>
  </w:num>
  <w:num w:numId="44">
    <w:abstractNumId w:val="0"/>
  </w:num>
  <w:num w:numId="45">
    <w:abstractNumId w:val="2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6330F"/>
    <w:rsid w:val="00181E57"/>
    <w:rsid w:val="00185675"/>
    <w:rsid w:val="00190834"/>
    <w:rsid w:val="001C1759"/>
    <w:rsid w:val="001E0905"/>
    <w:rsid w:val="00252B2C"/>
    <w:rsid w:val="002A007C"/>
    <w:rsid w:val="002A21B7"/>
    <w:rsid w:val="002C5866"/>
    <w:rsid w:val="003363A7"/>
    <w:rsid w:val="003D779C"/>
    <w:rsid w:val="00435C23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8E66E8"/>
    <w:rsid w:val="00903943"/>
    <w:rsid w:val="00917155"/>
    <w:rsid w:val="00930C51"/>
    <w:rsid w:val="00950005"/>
    <w:rsid w:val="009C28BF"/>
    <w:rsid w:val="009D06A9"/>
    <w:rsid w:val="009D1F36"/>
    <w:rsid w:val="009F47AB"/>
    <w:rsid w:val="00A364D6"/>
    <w:rsid w:val="00A41540"/>
    <w:rsid w:val="00A52618"/>
    <w:rsid w:val="00AB04FF"/>
    <w:rsid w:val="00AE0D0A"/>
    <w:rsid w:val="00B2575C"/>
    <w:rsid w:val="00B420A5"/>
    <w:rsid w:val="00B56EB6"/>
    <w:rsid w:val="00B91424"/>
    <w:rsid w:val="00B91FD3"/>
    <w:rsid w:val="00BB2BFE"/>
    <w:rsid w:val="00BD718E"/>
    <w:rsid w:val="00BE3B0A"/>
    <w:rsid w:val="00BF31AC"/>
    <w:rsid w:val="00C04DD0"/>
    <w:rsid w:val="00C45CAB"/>
    <w:rsid w:val="00C75491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90421"/>
    <w:rsid w:val="00ED30AE"/>
    <w:rsid w:val="00F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05D3"/>
  <w15:docId w15:val="{6B582AE8-3C24-40EA-864F-FBB8DC5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5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765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2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5085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1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5150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1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817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2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68073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9016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7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41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2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078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4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5344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5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6715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7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506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7511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0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7612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738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5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299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9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7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0061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0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227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024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2020-01-10T11:30:00Z</dcterms:created>
  <dcterms:modified xsi:type="dcterms:W3CDTF">2020-01-10T11:30:00Z</dcterms:modified>
</cp:coreProperties>
</file>