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:rsidTr="00252B2C">
        <w:trPr>
          <w:trHeight w:val="1873"/>
        </w:trPr>
        <w:tc>
          <w:tcPr>
            <w:tcW w:w="3753" w:type="dxa"/>
          </w:tcPr>
          <w:p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09920965" r:id="rId8"/>
              </w:object>
            </w:r>
          </w:p>
        </w:tc>
      </w:tr>
    </w:tbl>
    <w:p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4C6CFF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4C6CFF">
        <w:rPr>
          <w:rFonts w:ascii="Arial" w:eastAsia="Arial Unicode MS" w:hAnsi="Arial" w:cs="Arial"/>
          <w:b/>
          <w:sz w:val="18"/>
          <w:szCs w:val="18"/>
        </w:rPr>
        <w:t>, литер Б, офис</w:t>
      </w:r>
    </w:p>
    <w:p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:rsidR="00252B2C" w:rsidRPr="00BA26F3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BA26F3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BA26F3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BA26F3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BA26F3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:rsidR="00252B2C" w:rsidRPr="00BA26F3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BA26F3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BA26F3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BA26F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BA26F3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BA26F3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BA26F3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BA26F3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BA26F3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:rsidR="005412A0" w:rsidRPr="00930C51" w:rsidRDefault="000C7B72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:rsidR="005412A0" w:rsidRDefault="005412A0" w:rsidP="00E4323D">
      <w:pPr>
        <w:pStyle w:val="aa"/>
        <w:spacing w:before="0" w:beforeAutospacing="0" w:after="0" w:afterAutospacing="0"/>
        <w:jc w:val="both"/>
        <w:rPr>
          <w:rStyle w:val="a9"/>
          <w:rFonts w:ascii="Arial" w:hAnsi="Arial" w:cs="Arial"/>
          <w:color w:val="000000"/>
          <w:sz w:val="23"/>
          <w:szCs w:val="23"/>
        </w:rPr>
      </w:pPr>
    </w:p>
    <w:p w:rsidR="00E4323D" w:rsidRDefault="00DF55AA" w:rsidP="005412A0">
      <w:pPr>
        <w:pStyle w:val="aa"/>
        <w:spacing w:before="0" w:beforeAutospacing="0" w:after="0" w:afterAutospacing="0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Гранд Отель «Жемчужина»</w:t>
      </w:r>
      <w:r w:rsidR="00B2575C">
        <w:rPr>
          <w:rStyle w:val="a9"/>
          <w:rFonts w:ascii="Arial" w:hAnsi="Arial" w:cs="Arial"/>
          <w:color w:val="000000"/>
          <w:sz w:val="23"/>
          <w:szCs w:val="23"/>
        </w:rPr>
        <w:t xml:space="preserve"> 201</w:t>
      </w:r>
      <w:r w:rsidR="008B598B">
        <w:rPr>
          <w:rStyle w:val="a9"/>
          <w:rFonts w:ascii="Arial" w:hAnsi="Arial" w:cs="Arial"/>
          <w:color w:val="000000"/>
          <w:sz w:val="23"/>
          <w:szCs w:val="23"/>
        </w:rPr>
        <w:t>9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:rsidR="008923ED" w:rsidRDefault="008923ED" w:rsidP="005412A0">
      <w:pPr>
        <w:pStyle w:val="aa"/>
        <w:spacing w:before="0" w:beforeAutospacing="0" w:after="0" w:afterAutospacing="0"/>
        <w:jc w:val="center"/>
        <w:rPr>
          <w:rFonts w:ascii="Arial" w:hAnsi="Arial" w:cs="Arial"/>
          <w:color w:val="000000"/>
          <w:sz w:val="23"/>
          <w:szCs w:val="23"/>
        </w:rPr>
      </w:pPr>
    </w:p>
    <w:p w:rsidR="00DF55AA" w:rsidRPr="00DF55AA" w:rsidRDefault="00DF55AA" w:rsidP="00DF55A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F55A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Адрес: </w:t>
      </w:r>
      <w:r w:rsidRPr="00DF55AA">
        <w:rPr>
          <w:rFonts w:ascii="Arial" w:eastAsia="Times New Roman" w:hAnsi="Arial" w:cs="Arial"/>
          <w:color w:val="585454"/>
          <w:sz w:val="21"/>
          <w:szCs w:val="21"/>
        </w:rPr>
        <w:t>г. Сочи, Центральный район, ул. Черноморская, 3</w:t>
      </w:r>
    </w:p>
    <w:p w:rsidR="004F743A" w:rsidRDefault="004F743A" w:rsidP="00DF55AA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DF55AA" w:rsidRPr="00DF55AA" w:rsidRDefault="00DF55AA" w:rsidP="00DF55A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F55A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Проезд: </w:t>
      </w:r>
      <w:r w:rsidRPr="00DF55AA">
        <w:rPr>
          <w:rFonts w:ascii="Arial" w:eastAsia="Times New Roman" w:hAnsi="Arial" w:cs="Arial"/>
          <w:color w:val="585454"/>
          <w:sz w:val="21"/>
          <w:szCs w:val="21"/>
        </w:rPr>
        <w:t>от аэропорта «Адлер» маршрутным такси №105, 106, 125, 167 до остановки «Театральная»; от ж/д вокзала - маршрутные такси, автобусы №1, 19, 22, 43, 44, 83, 110 до остановки «Театральная».</w:t>
      </w:r>
    </w:p>
    <w:p w:rsidR="00DF55AA" w:rsidRPr="00DF55AA" w:rsidRDefault="00DF55AA" w:rsidP="00DF55A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F55AA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DF55AA" w:rsidRPr="00DF55AA" w:rsidRDefault="00DF55AA" w:rsidP="00DF55A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F55AA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Описание:</w:t>
      </w:r>
      <w:r w:rsidRPr="00DF55AA">
        <w:rPr>
          <w:rFonts w:ascii="Arial" w:eastAsia="Times New Roman" w:hAnsi="Arial" w:cs="Arial"/>
          <w:color w:val="585454"/>
          <w:sz w:val="21"/>
          <w:szCs w:val="21"/>
        </w:rPr>
        <w:t> ГК расположен в центре Сочи, на самом берегу Черного моря. Расстояние от аэропорта - 25 км, от ж/д вокзала - 3 км. Площадь территории, которую занимает «Жемчужина», равна 70 000 кв. м. Значительную ее часть занимают посадки пальм, магнолий и персидских акаций.</w:t>
      </w:r>
    </w:p>
    <w:p w:rsidR="00DF55AA" w:rsidRDefault="00DF55AA" w:rsidP="00DF55A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DF55AA">
        <w:rPr>
          <w:rFonts w:ascii="Arial" w:eastAsia="Times New Roman" w:hAnsi="Arial" w:cs="Arial"/>
          <w:color w:val="585454"/>
          <w:sz w:val="21"/>
          <w:szCs w:val="21"/>
        </w:rPr>
        <w:t>лон, ресторан, массаж, бассейн.</w:t>
      </w:r>
    </w:p>
    <w:p w:rsidR="00DF55AA" w:rsidRPr="00DF55AA" w:rsidRDefault="00DF55AA" w:rsidP="00DF55AA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D85E65" w:rsidRDefault="00D85E65" w:rsidP="00D85E6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К услугам гостей:</w:t>
      </w:r>
      <w:r>
        <w:rPr>
          <w:rFonts w:ascii="Arial" w:hAnsi="Arial" w:cs="Arial"/>
          <w:color w:val="585454"/>
          <w:sz w:val="21"/>
          <w:szCs w:val="21"/>
        </w:rPr>
        <w:t> на территории комплекса 4 ресторана ("Хрустальный", "Жемчужина", "Любава", "Флибустьер") и 2 бара ("Нептун", лобби-бар); 50-метровый открытый бассейн с подогреваемой морской водой; теннисные корты, тренажерный зал, спортивные площадки; сауны; киноконцертный зал на 450 мест и 11 конференц-залов вместимостью от 10 до 450 человек, выставочный центр; бильярдный зал; обмен валюты; оборудованный собственный пляж вместимостью до 2000 человек с прокатом водных велосипедов, скутеров, яхт, катеров; параплан, водные лыжи.</w:t>
      </w:r>
    </w:p>
    <w:p w:rsidR="00A10664" w:rsidRDefault="00A10664" w:rsidP="00DF55AA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A5B4C" w:rsidRPr="00CA5B4C" w:rsidRDefault="008B598B" w:rsidP="008B59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585454"/>
          <w:sz w:val="21"/>
          <w:szCs w:val="21"/>
        </w:rPr>
        <w:t>питание "шведский стол". Стоимость обед 900 руб., ужин 800 руб., стоимость питания для ребенка от 3 до 10 лет обед 450 руб., ужин 400 руб. Дети до 3 лет питаются бесплатно.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Пляж гостиницы </w:t>
      </w:r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находится на </w:t>
      </w:r>
      <w:proofErr w:type="gram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берегу Черно</w:t>
      </w:r>
      <w:proofErr w:type="gram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моря. К услугам гостей: сауна со СПА-процедурами, медпункт, аэрарий, душевые кабины, кабины для переодевания, туалеты, пункт проката, рестораны, бары, детский батут, магазины, бильярд, массаж, маникюр, педикюр. За дополнительную плату можно воспользоваться водно-морскими аттракционами: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гидро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>- велосипеды, гидроциклы, виндсёрфинг, катание на парашюте, «банане», «плюшке» и многое другое…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Комфортабельность номеров: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СТАНДАРТНЫЙ НОМЕР - однокомнатный номер, расположенный на одном из этажей с 6 по 14, с видом на море. В ванной комнате - душ, фен.</w:t>
      </w:r>
      <w:r w:rsidR="008B598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gram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Общая</w:t>
      </w:r>
      <w:proofErr w:type="gram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площадь номера – 17,8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, балкона – 4,7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СТАНДАРТ БИЗНЕС - однокомнатный номер с одной большой кроватью, расположенный на одном из этажей с 6 по 14, с видом на море. В ванной комнате - ванна, биде, фен, телефон.</w:t>
      </w:r>
      <w:r w:rsidR="008B598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Общая площадь номера – 19,3 </w:t>
      </w:r>
      <w:proofErr w:type="spellStart"/>
      <w:proofErr w:type="gram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, лоджии – 4,7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>.</w:t>
      </w:r>
      <w:r w:rsidR="008B598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CA5B4C">
        <w:rPr>
          <w:rFonts w:ascii="Arial" w:eastAsia="Times New Roman" w:hAnsi="Arial" w:cs="Arial"/>
          <w:color w:val="585454"/>
          <w:sz w:val="21"/>
          <w:szCs w:val="21"/>
        </w:rPr>
        <w:t>Дополнительные места не предоставляются.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СТАНДАРТ ПРЕМИУМ - однокомнатный номер повышенной комфортности с панорамным видом на город, с одной большой кроватью или двумя раздельными кроватями, сдвинутыми вместе. В номере - плазменная панель и набор посуды, скамейка для багажа. В ванной комнате - душ, фен, биде, халат, тапочки.</w:t>
      </w:r>
      <w:r w:rsidR="008B598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Общая площадь номера - от 15 до 16 </w:t>
      </w:r>
      <w:proofErr w:type="spellStart"/>
      <w:proofErr w:type="gram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proofErr w:type="gram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, балкона - 3,8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>.</w:t>
      </w:r>
      <w:r w:rsidR="008B598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r w:rsidRPr="00CA5B4C">
        <w:rPr>
          <w:rFonts w:ascii="Arial" w:eastAsia="Times New Roman" w:hAnsi="Arial" w:cs="Arial"/>
          <w:color w:val="585454"/>
          <w:sz w:val="21"/>
          <w:szCs w:val="21"/>
        </w:rPr>
        <w:t>Дополнительные места не предоставляются.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lastRenderedPageBreak/>
        <w:t> 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ЛЮКС СТУДИЯ - однокомнатный номер, декорированный в стиле модерн с панорамным видом на город Сочи. В номере - одна большая кровать, плазменная панель и мягкий диван. На балконе - плетеная мебель (стол и 2 кресла). В номере - плазменная панель и набор посуды, скамейка для багажа. В ванной комнате - душ, переносной фен; биде; халат; тапочки.</w:t>
      </w:r>
      <w:r w:rsidR="008B598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gram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Общая</w:t>
      </w:r>
      <w:proofErr w:type="gram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площадь номера - 36,4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., 2 лоджии по 4,7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ЛЮКС КОМФОРТ - двухкомнатный номер, расположенный на одном из этажей с 7 по 14, с видом на море. В номере - одна большая кровать в спальне, в комнате отдыха - удобный диван. В ванной комнате - душ/ванна, биде, фен, халат и тапочки.</w:t>
      </w:r>
      <w:r w:rsidR="008B598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gram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Общая</w:t>
      </w:r>
      <w:proofErr w:type="gram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площадь – 36,3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, 2 лоджии по 4,7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(стол, стулья).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ЛЮКС МОРСКОЙ - двухкомнатный номер с фронтальным видом на море и большим угловым балконом. Номера расположены на 6, 7, 8, 13 этажах в торцевой части здания. В номере – французская кровать, диван. В ванной комнате – ванна, биде, халат и тапочки.</w:t>
      </w:r>
      <w:r w:rsidR="008B598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gram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Общая</w:t>
      </w:r>
      <w:proofErr w:type="gram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площадь номера – 39,2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, балкона – 23,8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ЛЮКС ПРЕМИУМ - двухкомнатный номер с красивым панорамным видом на город. В спальне - большая кровать, в комнате отдыха - мягкий диван. В каждой комнате - плазменная панель и открытый балкон с плетеной мебелью (стол и 2 кресла). В прихожей - большой шкаф со встроенным электронным сейфом. В номере - набор посуды. В ванной комнате - душ, переносной фен, биде, халат, тапочки.</w:t>
      </w:r>
      <w:r w:rsidR="008B598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gram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Общая</w:t>
      </w:r>
      <w:proofErr w:type="gram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площадь номера - 30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., 2 балкона - площадью по 4,7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>. каждый.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БИЗНЕС ЛЮКС - просторный двухкомнатный угловой номер, расположенный в торцевой части здания с круговым балконом и видом на море. В отеле всего 7 номеров, расположенных на 9, 10, 11 и 12 этажах. В номере - большая кровать и диван, стол для работы и переговоров, набор посуды и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фраже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>. В ванной комнате - гидромассажная ванна, биде, фен, халат и тапочки. Номер оборудован гостевым туалетом.</w:t>
      </w:r>
      <w:r w:rsidR="008B598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gram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Общая</w:t>
      </w:r>
      <w:proofErr w:type="gram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площадь номера - 54,7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., балкона - 28,6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>.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ПРЕЗИДЕНТСКИЙ ЛЮКС – 1 номер. Расположен в торце здания с морской стороны, с двумя круговыми лоджиями. В номере гостиная, зона переговоров, кабинет, спальня, кровать с дистанционным управлением, кондиционер, туалетная комната, сауна, двухместная гидромассажная ванна, гидромассажный душ, халат и тапочки; гостевая туалетная комната. Телевизор, кабельное телевидение, DVD, компьютер, стереофонический музыкальный центр, телефон, радиотелефон, холодильник-мини-бар, набор посуды, набор хрусталя,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фраже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из мельхиора, индивидуальный сейф.</w:t>
      </w:r>
      <w:r w:rsidR="008B598B">
        <w:rPr>
          <w:rFonts w:ascii="Arial" w:eastAsia="Times New Roman" w:hAnsi="Arial" w:cs="Arial"/>
          <w:color w:val="585454"/>
          <w:sz w:val="21"/>
          <w:szCs w:val="21"/>
        </w:rPr>
        <w:t xml:space="preserve"> </w:t>
      </w:r>
      <w:proofErr w:type="gram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Общая</w:t>
      </w:r>
      <w:proofErr w:type="gram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площадь номера – 164,3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, лоджии – 67,12 </w:t>
      </w:r>
      <w:proofErr w:type="spellStart"/>
      <w:r w:rsidRPr="00CA5B4C">
        <w:rPr>
          <w:rFonts w:ascii="Arial" w:eastAsia="Times New Roman" w:hAnsi="Arial" w:cs="Arial"/>
          <w:color w:val="585454"/>
          <w:sz w:val="21"/>
          <w:szCs w:val="21"/>
        </w:rPr>
        <w:t>кв.м</w:t>
      </w:r>
      <w:proofErr w:type="spellEnd"/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(столы, стулья, шезлонги).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color w:val="585454"/>
          <w:sz w:val="21"/>
          <w:szCs w:val="21"/>
        </w:rPr>
        <w:t> </w:t>
      </w: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Дети</w:t>
      </w:r>
      <w:r w:rsidRPr="00CA5B4C">
        <w:rPr>
          <w:rFonts w:ascii="Arial" w:eastAsia="Times New Roman" w:hAnsi="Arial" w:cs="Arial"/>
          <w:color w:val="585454"/>
          <w:sz w:val="21"/>
          <w:szCs w:val="21"/>
        </w:rPr>
        <w:t> принимаются с любого возраста. Дети до 7</w:t>
      </w:r>
      <w:r w:rsidR="004F743A">
        <w:rPr>
          <w:rFonts w:ascii="Arial" w:eastAsia="Times New Roman" w:hAnsi="Arial" w:cs="Arial"/>
          <w:color w:val="585454"/>
          <w:sz w:val="21"/>
          <w:szCs w:val="21"/>
        </w:rPr>
        <w:t xml:space="preserve"> (6,99)</w:t>
      </w:r>
      <w:r w:rsidRPr="00CA5B4C">
        <w:rPr>
          <w:rFonts w:ascii="Arial" w:eastAsia="Times New Roman" w:hAnsi="Arial" w:cs="Arial"/>
          <w:color w:val="585454"/>
          <w:sz w:val="21"/>
          <w:szCs w:val="21"/>
        </w:rPr>
        <w:t xml:space="preserve"> лет без предоставления дополнительное места размещаются бесплатно.</w:t>
      </w:r>
    </w:p>
    <w:p w:rsidR="004F743A" w:rsidRDefault="004F743A" w:rsidP="00CA5B4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</w:p>
    <w:p w:rsidR="00CA5B4C" w:rsidRPr="00CA5B4C" w:rsidRDefault="00CA5B4C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  <w:r w:rsidRPr="00CA5B4C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>Дополнительное место</w:t>
      </w:r>
      <w:r w:rsidR="008B598B">
        <w:rPr>
          <w:rFonts w:ascii="Arial" w:eastAsia="Times New Roman" w:hAnsi="Arial" w:cs="Arial"/>
          <w:b/>
          <w:bCs/>
          <w:color w:val="585454"/>
          <w:sz w:val="21"/>
          <w:szCs w:val="21"/>
          <w:bdr w:val="none" w:sz="0" w:space="0" w:color="auto" w:frame="1"/>
        </w:rPr>
        <w:t xml:space="preserve"> </w:t>
      </w:r>
      <w:r w:rsidR="008B598B" w:rsidRPr="008B598B">
        <w:rPr>
          <w:rFonts w:ascii="Arial" w:eastAsia="Times New Roman" w:hAnsi="Arial" w:cs="Arial"/>
          <w:bCs/>
          <w:color w:val="585454"/>
          <w:sz w:val="21"/>
          <w:szCs w:val="21"/>
          <w:bdr w:val="none" w:sz="0" w:space="0" w:color="auto" w:frame="1"/>
        </w:rPr>
        <w:t xml:space="preserve">по прейскуранту </w:t>
      </w:r>
      <w:r w:rsidRPr="008B598B">
        <w:rPr>
          <w:rFonts w:ascii="Arial" w:eastAsia="Times New Roman" w:hAnsi="Arial" w:cs="Arial"/>
          <w:bCs/>
          <w:color w:val="585454"/>
          <w:sz w:val="21"/>
          <w:szCs w:val="21"/>
          <w:bdr w:val="none" w:sz="0" w:space="0" w:color="auto" w:frame="1"/>
        </w:rPr>
        <w:t>(нетто)</w:t>
      </w:r>
      <w:r w:rsidR="008B598B" w:rsidRPr="008B598B">
        <w:rPr>
          <w:rFonts w:ascii="Arial" w:eastAsia="Times New Roman" w:hAnsi="Arial" w:cs="Arial"/>
          <w:bCs/>
          <w:color w:val="585454"/>
          <w:sz w:val="21"/>
          <w:szCs w:val="21"/>
          <w:bdr w:val="none" w:sz="0" w:space="0" w:color="auto" w:frame="1"/>
        </w:rPr>
        <w:t>.</w:t>
      </w:r>
      <w:r w:rsidRPr="00CA5B4C">
        <w:rPr>
          <w:rFonts w:ascii="Arial" w:eastAsia="Times New Roman" w:hAnsi="Arial" w:cs="Arial"/>
          <w:color w:val="585454"/>
          <w:sz w:val="21"/>
          <w:szCs w:val="21"/>
        </w:rPr>
        <w:br/>
        <w:t> </w:t>
      </w:r>
    </w:p>
    <w:p w:rsidR="008B598B" w:rsidRDefault="008B598B" w:rsidP="008B59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В стоимость путевки входит:</w:t>
      </w:r>
    </w:p>
    <w:p w:rsidR="008B598B" w:rsidRDefault="008B598B" w:rsidP="008B598B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проживание;</w:t>
      </w:r>
    </w:p>
    <w:p w:rsidR="008B598B" w:rsidRDefault="008B598B" w:rsidP="008B598B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 xml:space="preserve">завтрак "шведский </w:t>
      </w:r>
      <w:proofErr w:type="spellStart"/>
      <w:r>
        <w:rPr>
          <w:rFonts w:ascii="Arial" w:hAnsi="Arial" w:cs="Arial"/>
          <w:color w:val="585454"/>
          <w:sz w:val="21"/>
          <w:szCs w:val="21"/>
        </w:rPr>
        <w:t>стол"+ужин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8B598B" w:rsidRDefault="008B598B" w:rsidP="008B598B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фито-чай;</w:t>
      </w:r>
    </w:p>
    <w:p w:rsidR="008B598B" w:rsidRDefault="008B598B" w:rsidP="008B598B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пляж и бассейн в периоды их работы;</w:t>
      </w:r>
    </w:p>
    <w:p w:rsidR="008B598B" w:rsidRDefault="008B598B" w:rsidP="008B598B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камера хранения;</w:t>
      </w:r>
    </w:p>
    <w:p w:rsidR="008B598B" w:rsidRDefault="008B598B" w:rsidP="008B598B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детская комната с 08:00 до 13:00;</w:t>
      </w:r>
    </w:p>
    <w:p w:rsidR="008B598B" w:rsidRDefault="008B598B" w:rsidP="008B598B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тренажерный зал с 07:00 до 13:00;</w:t>
      </w:r>
    </w:p>
    <w:p w:rsidR="008B598B" w:rsidRDefault="008B598B" w:rsidP="008B598B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автостоянка;</w:t>
      </w:r>
    </w:p>
    <w:p w:rsidR="008B598B" w:rsidRDefault="008B598B" w:rsidP="008B598B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proofErr w:type="spellStart"/>
      <w:r>
        <w:rPr>
          <w:rFonts w:ascii="Arial" w:hAnsi="Arial" w:cs="Arial"/>
          <w:color w:val="585454"/>
          <w:sz w:val="21"/>
          <w:szCs w:val="21"/>
        </w:rPr>
        <w:t>Wi-Fi</w:t>
      </w:r>
      <w:proofErr w:type="spellEnd"/>
      <w:r>
        <w:rPr>
          <w:rFonts w:ascii="Arial" w:hAnsi="Arial" w:cs="Arial"/>
          <w:color w:val="585454"/>
          <w:sz w:val="21"/>
          <w:szCs w:val="21"/>
        </w:rPr>
        <w:t>;</w:t>
      </w:r>
    </w:p>
    <w:p w:rsidR="008B598B" w:rsidRDefault="008B598B" w:rsidP="008B598B">
      <w:pPr>
        <w:pStyle w:val="font8"/>
        <w:numPr>
          <w:ilvl w:val="0"/>
          <w:numId w:val="3"/>
        </w:numPr>
        <w:spacing w:before="0" w:beforeAutospacing="0" w:after="0" w:afterAutospacing="0"/>
        <w:ind w:left="12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lastRenderedPageBreak/>
        <w:t>фруктовая корзина (по сезону) в номерах категории Люкс при заезде гостя.</w:t>
      </w:r>
    </w:p>
    <w:p w:rsidR="008B598B" w:rsidRDefault="008B598B" w:rsidP="008B59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>
        <w:rPr>
          <w:rFonts w:ascii="Arial" w:hAnsi="Arial" w:cs="Arial"/>
          <w:color w:val="585454"/>
          <w:sz w:val="21"/>
          <w:szCs w:val="21"/>
        </w:rPr>
        <w:t> </w:t>
      </w:r>
    </w:p>
    <w:p w:rsidR="008B598B" w:rsidRDefault="008B598B" w:rsidP="008B598B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585454"/>
          <w:sz w:val="21"/>
          <w:szCs w:val="21"/>
        </w:rPr>
      </w:pPr>
      <w:r w:rsidRPr="008B598B">
        <w:rPr>
          <w:rFonts w:ascii="Arial" w:hAnsi="Arial" w:cs="Arial"/>
          <w:b/>
          <w:color w:val="585454"/>
          <w:sz w:val="21"/>
          <w:szCs w:val="21"/>
        </w:rPr>
        <w:t>Расчетный час</w:t>
      </w:r>
      <w:r>
        <w:rPr>
          <w:rFonts w:ascii="Arial" w:hAnsi="Arial" w:cs="Arial"/>
          <w:color w:val="585454"/>
          <w:sz w:val="21"/>
          <w:szCs w:val="21"/>
        </w:rPr>
        <w:t xml:space="preserve"> заезд в 14:00, выезд в 12:00</w:t>
      </w:r>
    </w:p>
    <w:p w:rsidR="004F743A" w:rsidRPr="00CA5B4C" w:rsidRDefault="004F743A" w:rsidP="00CA5B4C">
      <w:pPr>
        <w:spacing w:after="0" w:line="240" w:lineRule="auto"/>
        <w:textAlignment w:val="baseline"/>
        <w:rPr>
          <w:rFonts w:ascii="Arial" w:eastAsia="Times New Roman" w:hAnsi="Arial" w:cs="Arial"/>
          <w:color w:val="585454"/>
          <w:sz w:val="21"/>
          <w:szCs w:val="21"/>
        </w:rPr>
      </w:pPr>
    </w:p>
    <w:p w:rsidR="004C6CFF" w:rsidRDefault="00A10664" w:rsidP="001B45A1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Стоимость указана за номер в сутки, руб. (</w:t>
      </w:r>
      <w:proofErr w:type="spellStart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завтрак+</w:t>
      </w:r>
      <w:r w:rsidR="00CA5B4C"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ужин</w:t>
      </w:r>
      <w:proofErr w:type="spellEnd"/>
      <w:r>
        <w:rPr>
          <w:rFonts w:ascii="Arial" w:hAnsi="Arial" w:cs="Arial"/>
          <w:b/>
          <w:bCs/>
          <w:color w:val="585454"/>
          <w:sz w:val="21"/>
          <w:szCs w:val="21"/>
          <w:bdr w:val="none" w:sz="0" w:space="0" w:color="auto" w:frame="1"/>
        </w:rPr>
        <w:t>)</w:t>
      </w:r>
    </w:p>
    <w:tbl>
      <w:tblPr>
        <w:tblW w:w="15593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1482"/>
        <w:gridCol w:w="1482"/>
        <w:gridCol w:w="1482"/>
        <w:gridCol w:w="1493"/>
        <w:gridCol w:w="1482"/>
        <w:gridCol w:w="1539"/>
        <w:gridCol w:w="1482"/>
        <w:gridCol w:w="1497"/>
      </w:tblGrid>
      <w:tr w:rsidR="008B598B" w:rsidRPr="008B598B" w:rsidTr="008B598B">
        <w:trPr>
          <w:tblHeader/>
          <w:tblCellSpacing w:w="15" w:type="dxa"/>
        </w:trPr>
        <w:tc>
          <w:tcPr>
            <w:tcW w:w="3783" w:type="dxa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1271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26.01-14.02</w:t>
            </w:r>
          </w:p>
        </w:tc>
        <w:tc>
          <w:tcPr>
            <w:tcW w:w="145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15.02-24.02</w:t>
            </w:r>
          </w:p>
        </w:tc>
        <w:tc>
          <w:tcPr>
            <w:tcW w:w="145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25.02-23.04</w:t>
            </w:r>
          </w:p>
        </w:tc>
        <w:tc>
          <w:tcPr>
            <w:tcW w:w="1464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24.04-26.04</w:t>
            </w:r>
          </w:p>
        </w:tc>
        <w:tc>
          <w:tcPr>
            <w:tcW w:w="145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27.04-12.05</w:t>
            </w:r>
          </w:p>
        </w:tc>
        <w:tc>
          <w:tcPr>
            <w:tcW w:w="1515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13.05-31.05</w:t>
            </w:r>
          </w:p>
        </w:tc>
        <w:tc>
          <w:tcPr>
            <w:tcW w:w="145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01.06-04.06</w:t>
            </w:r>
          </w:p>
        </w:tc>
        <w:tc>
          <w:tcPr>
            <w:tcW w:w="1452" w:type="dxa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17.06-10.10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 xml:space="preserve">1 чел/2 </w:t>
            </w:r>
            <w:proofErr w:type="gramStart"/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чел</w:t>
            </w:r>
            <w:proofErr w:type="gramEnd"/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4200/5100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4800/5700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4200/5100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5700/6800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6600/7700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5700/6800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8300/9400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8300/9400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Бизнес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4800/5700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5500/6400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4800/5700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6500/7600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7800/8900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6500/7600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9200/10300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9200/10300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Стандарт Премиум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5300/6200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6000/6900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5300/6200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7100/8200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8800/9900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7100/8200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10100/11200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10100/11200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Делюкс Комфорт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8400/9300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8400/9300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8400/9300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11200/12300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13500/14600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11200/12300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15200/16300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15200/16300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Студия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10100/11000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10100/11000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10100/11000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13500/14600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14600/15700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13500/14600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16400/17500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16400/17500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Премиум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11000/11900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11000/11900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1100/11900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14700/15800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15500/16600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14700/15800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17400/18500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17400/18500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Романтик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11400/12300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11400/12300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11400/12300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15200/16300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16000/17100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15200/16300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18600/19700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18600/19700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Люкс Морской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11700/12600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11700/12600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11700/12600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15700/16800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16900/18000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15700/16800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19200/20300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19200/20300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Бизнес Люкс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13000/13900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13000/13900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13000/13900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17400/18500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18500/19600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17400/18500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20400/21500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20400/21500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Апартаменты до 4 человек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28800/29700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37000/38100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28800/29700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38400/39500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42900/44000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38400/39500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61900/63000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61900/63000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Агентское вознаграждение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FF0000"/>
                <w:sz w:val="21"/>
                <w:szCs w:val="21"/>
              </w:rPr>
              <w:t>10%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3 до 9,99 лет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бесплатно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бесплатно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1300</w:t>
            </w:r>
          </w:p>
        </w:tc>
      </w:tr>
      <w:tr w:rsidR="008B598B" w:rsidRPr="008B598B" w:rsidTr="008B598B">
        <w:trPr>
          <w:tblCellSpacing w:w="15" w:type="dxa"/>
        </w:trPr>
        <w:tc>
          <w:tcPr>
            <w:tcW w:w="3783" w:type="dxa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10 лет</w:t>
            </w:r>
          </w:p>
        </w:tc>
        <w:tc>
          <w:tcPr>
            <w:tcW w:w="1271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2000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464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515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  <w:tc>
          <w:tcPr>
            <w:tcW w:w="1452" w:type="dxa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B598B" w:rsidRPr="008B598B" w:rsidRDefault="008B598B" w:rsidP="008B598B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8B598B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2400</w:t>
            </w:r>
          </w:p>
        </w:tc>
      </w:tr>
    </w:tbl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</w:t>
      </w:r>
    </w:p>
    <w:p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4C6CFF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:rsidR="008923ED" w:rsidRPr="00BA26F3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BA26F3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BA26F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BA26F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A26F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BA26F3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BA26F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BA26F3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DF55A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B72" w:rsidRDefault="000C7B72" w:rsidP="00252B2C">
      <w:pPr>
        <w:spacing w:after="0" w:line="240" w:lineRule="auto"/>
      </w:pPr>
      <w:r>
        <w:separator/>
      </w:r>
    </w:p>
  </w:endnote>
  <w:endnote w:type="continuationSeparator" w:id="0">
    <w:p w:rsidR="000C7B72" w:rsidRDefault="000C7B72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B72" w:rsidRDefault="000C7B72" w:rsidP="00252B2C">
      <w:pPr>
        <w:spacing w:after="0" w:line="240" w:lineRule="auto"/>
      </w:pPr>
      <w:r>
        <w:separator/>
      </w:r>
    </w:p>
  </w:footnote>
  <w:footnote w:type="continuationSeparator" w:id="0">
    <w:p w:rsidR="000C7B72" w:rsidRDefault="000C7B72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76F9D"/>
    <w:multiLevelType w:val="multilevel"/>
    <w:tmpl w:val="583A4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634315E"/>
    <w:multiLevelType w:val="multilevel"/>
    <w:tmpl w:val="37BA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E934912"/>
    <w:multiLevelType w:val="multilevel"/>
    <w:tmpl w:val="17240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14C1C"/>
    <w:rsid w:val="00030A99"/>
    <w:rsid w:val="00036F8E"/>
    <w:rsid w:val="0005144D"/>
    <w:rsid w:val="00057B82"/>
    <w:rsid w:val="00062759"/>
    <w:rsid w:val="000C4281"/>
    <w:rsid w:val="000C7B72"/>
    <w:rsid w:val="00124872"/>
    <w:rsid w:val="001547B7"/>
    <w:rsid w:val="00181E57"/>
    <w:rsid w:val="00185675"/>
    <w:rsid w:val="00190834"/>
    <w:rsid w:val="001B45A1"/>
    <w:rsid w:val="001C1759"/>
    <w:rsid w:val="001E0905"/>
    <w:rsid w:val="00252B2C"/>
    <w:rsid w:val="002A007C"/>
    <w:rsid w:val="002A2DA9"/>
    <w:rsid w:val="002C5866"/>
    <w:rsid w:val="003D779C"/>
    <w:rsid w:val="0041366E"/>
    <w:rsid w:val="00421458"/>
    <w:rsid w:val="004426F9"/>
    <w:rsid w:val="00490A8B"/>
    <w:rsid w:val="004C6CFF"/>
    <w:rsid w:val="004F743A"/>
    <w:rsid w:val="004F7D9F"/>
    <w:rsid w:val="00505921"/>
    <w:rsid w:val="00506A68"/>
    <w:rsid w:val="00507C61"/>
    <w:rsid w:val="00511F5E"/>
    <w:rsid w:val="00512590"/>
    <w:rsid w:val="005247C5"/>
    <w:rsid w:val="005412A0"/>
    <w:rsid w:val="00584E1D"/>
    <w:rsid w:val="005B5C3F"/>
    <w:rsid w:val="00650467"/>
    <w:rsid w:val="00746C8E"/>
    <w:rsid w:val="00777547"/>
    <w:rsid w:val="00800A6F"/>
    <w:rsid w:val="00833434"/>
    <w:rsid w:val="00864A1E"/>
    <w:rsid w:val="00874D8A"/>
    <w:rsid w:val="00886273"/>
    <w:rsid w:val="008923ED"/>
    <w:rsid w:val="008B036B"/>
    <w:rsid w:val="008B598B"/>
    <w:rsid w:val="00903943"/>
    <w:rsid w:val="00917155"/>
    <w:rsid w:val="00930C51"/>
    <w:rsid w:val="009C28BF"/>
    <w:rsid w:val="009D06A9"/>
    <w:rsid w:val="009D1F36"/>
    <w:rsid w:val="009F47AB"/>
    <w:rsid w:val="00A10664"/>
    <w:rsid w:val="00A41540"/>
    <w:rsid w:val="00A52618"/>
    <w:rsid w:val="00AB04FF"/>
    <w:rsid w:val="00AE0D0A"/>
    <w:rsid w:val="00B2575C"/>
    <w:rsid w:val="00B420A5"/>
    <w:rsid w:val="00B56EB6"/>
    <w:rsid w:val="00B91FD3"/>
    <w:rsid w:val="00B9397F"/>
    <w:rsid w:val="00BA26F3"/>
    <w:rsid w:val="00BB2BFE"/>
    <w:rsid w:val="00BD718E"/>
    <w:rsid w:val="00BE3B0A"/>
    <w:rsid w:val="00BF31AC"/>
    <w:rsid w:val="00C04DD0"/>
    <w:rsid w:val="00C45CAB"/>
    <w:rsid w:val="00CA06E7"/>
    <w:rsid w:val="00CA5B4C"/>
    <w:rsid w:val="00CE64D2"/>
    <w:rsid w:val="00D62BD5"/>
    <w:rsid w:val="00D85E65"/>
    <w:rsid w:val="00D8759F"/>
    <w:rsid w:val="00DA032C"/>
    <w:rsid w:val="00DB3750"/>
    <w:rsid w:val="00DF55AA"/>
    <w:rsid w:val="00DF6385"/>
    <w:rsid w:val="00DF7E20"/>
    <w:rsid w:val="00E0326C"/>
    <w:rsid w:val="00E13D79"/>
    <w:rsid w:val="00E17228"/>
    <w:rsid w:val="00E32E13"/>
    <w:rsid w:val="00E4323D"/>
    <w:rsid w:val="00E93920"/>
    <w:rsid w:val="00ED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180F2"/>
  <w15:docId w15:val="{1D5DC655-E01D-4838-AF8B-1E8F37C2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3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8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17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9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Рассаднина</cp:lastModifiedBy>
  <cp:revision>2</cp:revision>
  <dcterms:created xsi:type="dcterms:W3CDTF">2019-01-25T08:30:00Z</dcterms:created>
  <dcterms:modified xsi:type="dcterms:W3CDTF">2019-01-25T08:30:00Z</dcterms:modified>
</cp:coreProperties>
</file>