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B9230D7" w14:textId="77777777" w:rsidTr="00252B2C">
        <w:trPr>
          <w:trHeight w:val="1873"/>
        </w:trPr>
        <w:tc>
          <w:tcPr>
            <w:tcW w:w="3753" w:type="dxa"/>
          </w:tcPr>
          <w:p w14:paraId="69DA022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2B05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6206293" r:id="rId8"/>
              </w:object>
            </w:r>
          </w:p>
        </w:tc>
      </w:tr>
    </w:tbl>
    <w:p w14:paraId="6268A6A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3CE734A" w14:textId="77777777" w:rsidR="00252B2C" w:rsidRPr="009E1746" w:rsidRDefault="00154583" w:rsidP="00154583">
      <w:pPr>
        <w:spacing w:after="0" w:line="240" w:lineRule="auto"/>
        <w:ind w:left="2835"/>
        <w:jc w:val="center"/>
        <w:rPr>
          <w:sz w:val="24"/>
          <w:szCs w:val="24"/>
        </w:rPr>
      </w:pPr>
      <w:r w:rsidRPr="00154583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F3F74">
        <w:rPr>
          <w:rFonts w:ascii="Calibri" w:eastAsia="Times New Roman" w:hAnsi="Calibri" w:cs="Calibri"/>
          <w:b/>
          <w:sz w:val="24"/>
          <w:szCs w:val="24"/>
        </w:rPr>
        <w:t>РТО</w:t>
      </w:r>
      <w:r w:rsidRPr="00154583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229CC2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F3F74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88AC293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E574E49" w14:textId="77777777" w:rsidR="00252B2C" w:rsidRPr="00EA2320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A2320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EA23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EA2320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EA2320">
        <w:rPr>
          <w:rFonts w:ascii="Arial" w:eastAsia="Arial Unicode MS" w:hAnsi="Arial" w:cs="Arial"/>
          <w:b/>
          <w:sz w:val="18"/>
          <w:szCs w:val="18"/>
        </w:rPr>
        <w:t>261-65-75</w:t>
      </w:r>
    </w:p>
    <w:p w14:paraId="1662F893" w14:textId="77777777" w:rsidR="00252B2C" w:rsidRPr="00EA2320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A2320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A2320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A2320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A2320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A2320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A2320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A2320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A2320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DE6DFC3" w14:textId="77777777" w:rsidR="005412A0" w:rsidRPr="00930C51" w:rsidRDefault="00E8734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4D233D2A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BEE61E0" w14:textId="22B41002" w:rsidR="00E4323D" w:rsidRDefault="00FF3F7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Отель «Звёздный» </w:t>
      </w:r>
      <w:r w:rsidR="005E2194">
        <w:rPr>
          <w:rStyle w:val="a9"/>
          <w:rFonts w:ascii="Arial" w:hAnsi="Arial" w:cs="Arial"/>
          <w:color w:val="000000"/>
          <w:sz w:val="23"/>
          <w:szCs w:val="23"/>
        </w:rPr>
        <w:t>2021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32DC49C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6DDC86A3" w14:textId="77777777" w:rsidR="00FF3F74" w:rsidRDefault="00FF3F74" w:rsidP="00FF3F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ул. Гагарина, 5</w:t>
      </w:r>
    </w:p>
    <w:p w14:paraId="40C8F57A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CB308F6" w14:textId="5580945F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современный отель уровня 4 звезды - "Звездный" расположен в центре города-курорта Сочи, на набережной реки Сочинка, в 10 минутах ходьбы от берегов Черного моря.</w:t>
      </w:r>
    </w:p>
    <w:p w14:paraId="7B6BC96D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Комфортабельный гостиничный комплекс "Звездный" предлагает своим гостям огромный спектр услуг. Рядом с отелем находятся ресторан, кафе, магазины, торговые центры, центральный рынок, парк "Ривьера".</w:t>
      </w:r>
    </w:p>
    <w:p w14:paraId="711B4D29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3F6C13C2" w14:textId="7D573C9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ресторан "Звездный", лобби-бар, Wi-Fi, услуги детской комнаты, собственный оборудованный пляжный комплекс, открытый летний бассейн, закрытый бассейн, хамам, современные конференц-залы, прачечная, автостоянка.</w:t>
      </w:r>
    </w:p>
    <w:p w14:paraId="16BC77B3" w14:textId="7685B793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BAE2964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включен в стоимость. Обед и ужин за дополнительную плату.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</w:t>
      </w:r>
      <w:r>
        <w:rPr>
          <w:rFonts w:ascii="Arial" w:hAnsi="Arial" w:cs="Arial"/>
          <w:color w:val="585454"/>
          <w:sz w:val="21"/>
          <w:szCs w:val="21"/>
        </w:rPr>
        <w:t>собственный, в 10 минутах ходьбы от отеля. Пляжный комплекс отеля соответствует европейским стандартам. Комфортный отдых гостей на пляже обеспечивают удобные шезлонги, зонтики и полотенца. На территории комплекса имеются душевые, кабинки для переодевания.</w:t>
      </w:r>
    </w:p>
    <w:p w14:paraId="6376D64A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107C38D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br/>
        <w:t>Основной корпус.</w:t>
      </w:r>
      <w:r>
        <w:rPr>
          <w:rFonts w:ascii="Arial" w:hAnsi="Arial" w:cs="Arial"/>
          <w:color w:val="585454"/>
          <w:sz w:val="21"/>
          <w:szCs w:val="21"/>
        </w:rPr>
        <w:br/>
        <w:t>2-местный Стандарт TWIN/DBL (22 кв м) – однокомнатный номер с  двумя односпальными кроватями или одной двуспальной кроватью. В номере: система кондиционирования, цифровое ТВ, безлимитный Wi-Fi, сейф, фен, тапочки, туалетные принадлежности. Ежедневная уборка.</w:t>
      </w:r>
    </w:p>
    <w:p w14:paraId="01E5DCEE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6A594EBB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Полулюкс (36 кв м) - В номере: двуспальная кровать, система кондиционирования, цифровое ТВ, безлимитный Wi-Fi, сейф, мини-бар, набор посуды, фен, тапочки, туалетные принадлежности, дополнительное место. Ежедневная уборка. </w:t>
      </w:r>
    </w:p>
    <w:p w14:paraId="7F2E4595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2D305A51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3-комнатный Семейный Сюит (76 кв м) - гостиная и две спальни, две двуспальные и одна односпальная кровать, дополнительное спальное место, дополнительный санузел, балкон или открытая терраса, система кондиционирования, цифровое ТВ, безлимитный Wi-Fi, сейф, мини-бар, набор посуды, фен, халаты, тапочки, туалетные принадлежности. Ежедневная уборка.</w:t>
      </w:r>
    </w:p>
    <w:p w14:paraId="3305B290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CA00FAE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2-этажный Дюплекс (54 кв м) -  выделенная зона кухни, спальня с двуспальной кроватью, дополнительное спальное место, дополнительный санузел, балкон или открытая терраса, система кондиционирования, цифровое ТВ, безлимитный Wi-Fi, сейф, мини-бар, набор посуды, фен, халаты, тапочки, туалетные принадлежности. Ежедневная уборка.</w:t>
      </w:r>
    </w:p>
    <w:p w14:paraId="23869075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C6090EC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2-местный 2-комнатный Люкс (44 кв м) - гостиная и спальня, двуспальная кровать, дополнительное спальное место, балкон или открытая терраса, система кондиционирования, цифровое ТВ, безлимитный Wi-Fi, сейф, мини-бар, набор посуды, фен, халаты, тапочки, туалетные принадлежности. Ежедневная уборка.</w:t>
      </w:r>
    </w:p>
    <w:p w14:paraId="1FA4A552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A6710BC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 Делюкс (49 кв м) - просторная комната, двуспальная кровать, открытая терраса, система кондиционирования, цифровое ТВ, безлимитный Wi-Fi, сейф, мини-бар, набор посуды, фен, халаты, тапочки, туалетные принадлежности. Ежедневная уборка.</w:t>
      </w:r>
    </w:p>
    <w:p w14:paraId="2EF9BCE3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3DD019F8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3-комнстный Семейный Люкс (68 кв м) - гостиная и 2 спальни, двуспальная кровать, две односпальные кровати, балкон или открытая терраса, система кондиционирования, цифровое ТВ, безлимитный Wi-Fi, сейф, мини-бар, набор посуды, фен, халаты, тапочки, туалетные принадлежности. Ежедневная уборка.</w:t>
      </w:r>
    </w:p>
    <w:p w14:paraId="73812033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3BBD2DF4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2-местные Апартаменты (97 кв м) - прихожая, гостиная, рабочий кабинет, спальня с двуспальной кроватью и ванной, дополнительное спальное место, второй санузел, открытая терраса с видом на набережную, система кондиционирования, цифровое ТВ, безлимитный Wi-Fi, междугородняя и международная телефонная связь, сейф, мини-бар. Ежедневная уборка.</w:t>
      </w:r>
    </w:p>
    <w:p w14:paraId="6398B2FE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417B3CE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Бизнес корпус.</w:t>
      </w:r>
    </w:p>
    <w:p w14:paraId="4C59D780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 (40 кв м) - прихожая, гостиная, спальня с двуспальной кроватью и ванной, дополнительное спальное место, второй санузел, открытая терраса с видом на набережную, система кондиционирования, цифровое ТВ, безлимитный Wi-Fi, междугородняя и международная телефонная связь, сейф, мини-бар, набор посуды, фен, халаты, тапочки, туалетные принадлежности. Ежедневная уборка.</w:t>
      </w:r>
    </w:p>
    <w:p w14:paraId="2DAD3878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695C2DCE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 Премиум (60 кв м) - прихожая, гостиная, спальня с двуспальной кроватью, ванная, дополнительное спальное место, второй санузел, открытая терраса с видом на набережную, система кондиционирования, цифровое ТВ, безлимитный Wi-Fi, междугородняя и международная телефонная связь, сейф, мини-бар, набор посуды, фен, халаты, тапочки, туалетные принадлежности. Ежедневная уборка.</w:t>
      </w:r>
    </w:p>
    <w:p w14:paraId="10562C5A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54F03D7B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3-комнстный Бизнес Люкс (80 кв м) - прихожая, гостиная, рабочий кабинет, спальня с двуспальной кроватью и ванной, дополнительное спальное место, второй санузел, открытая терраса с видом на набережную, система кондиционирования, цифровое ТВ, безлимитный Wi-Fi, междугородняя и международная телефонная связь, сейф, мини-бар. Ежедневная уборка.</w:t>
      </w:r>
    </w:p>
    <w:p w14:paraId="1F7367C9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2961442A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6-местные 4-комнатные Апартаменты (125 кв м) - прихожая, гостиная, три спальни с двумя двуспальными и односпальными кроватями и санузлами, дополнительное спальное место, мини-кухня, бар, открытая терраса с видом на набережную, система кондиционирования, цифровое ТВ, безлимитный Wi-Fi, междугородняя и международная телефонная связь, сейф, мини-бар, набор посуды, фены, халаты, тапочки туалетные принадлежности. Ежедневная уборка.</w:t>
      </w:r>
    </w:p>
    <w:p w14:paraId="1380D74D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50D068DB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 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66538920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1500 руб/сутки (нетто).</w:t>
      </w:r>
    </w:p>
    <w:p w14:paraId="2DC07C39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​</w:t>
      </w: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C6A6A40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297B0765" w14:textId="77777777" w:rsidR="005E2194" w:rsidRDefault="005E2194" w:rsidP="005E2194">
      <w:pPr>
        <w:pStyle w:val="font8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14:paraId="6FD787FA" w14:textId="77777777" w:rsidR="005E2194" w:rsidRDefault="005E2194" w:rsidP="005E2194">
      <w:pPr>
        <w:pStyle w:val="font8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детской комнаты;</w:t>
      </w:r>
    </w:p>
    <w:p w14:paraId="3A887D4E" w14:textId="77777777" w:rsidR="005E2194" w:rsidRDefault="005E2194" w:rsidP="005E2194">
      <w:pPr>
        <w:pStyle w:val="font8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14:paraId="213BDA00" w14:textId="77777777" w:rsidR="005E2194" w:rsidRDefault="005E2194" w:rsidP="005E2194">
      <w:pPr>
        <w:pStyle w:val="font8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закрытый бассейн, хамам (в зоне бассейна);</w:t>
      </w:r>
    </w:p>
    <w:p w14:paraId="1027027A" w14:textId="77777777" w:rsidR="005E2194" w:rsidRDefault="005E2194" w:rsidP="005E2194">
      <w:pPr>
        <w:pStyle w:val="font8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и бассейном (в период работы);</w:t>
      </w:r>
    </w:p>
    <w:p w14:paraId="4396B8F1" w14:textId="77777777" w:rsidR="005E2194" w:rsidRDefault="005E2194" w:rsidP="005E2194">
      <w:pPr>
        <w:pStyle w:val="font8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парковка;</w:t>
      </w:r>
    </w:p>
    <w:p w14:paraId="0841DF5A" w14:textId="77777777" w:rsidR="005E2194" w:rsidRDefault="005E2194" w:rsidP="005E2194">
      <w:pPr>
        <w:pStyle w:val="font8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Wi-Fi.</w:t>
      </w:r>
    </w:p>
    <w:p w14:paraId="62224574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7CF5119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17742BF6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76723BE" w14:textId="787E118C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2021 г.</w:t>
      </w:r>
    </w:p>
    <w:tbl>
      <w:tblPr>
        <w:tblW w:w="1372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2609"/>
        <w:gridCol w:w="1140"/>
        <w:gridCol w:w="1140"/>
        <w:gridCol w:w="1140"/>
        <w:gridCol w:w="1140"/>
        <w:gridCol w:w="1874"/>
        <w:gridCol w:w="1140"/>
        <w:gridCol w:w="1645"/>
      </w:tblGrid>
      <w:tr w:rsidR="00E70171" w:rsidRPr="00E70171" w14:paraId="33259E9A" w14:textId="77777777" w:rsidTr="00E7017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2C7D46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E9F87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01.03-04.03, 11.03-30.04, 01.10-29.12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CAC141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05.03-10.03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4B1D5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01.05-09.05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06FC58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B65C7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C6AC6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01.07-31.07, 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8F27D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B86F8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30.12-09.01.2022</w:t>
            </w:r>
          </w:p>
        </w:tc>
      </w:tr>
      <w:tr w:rsidR="00E70171" w:rsidRPr="00E70171" w14:paraId="1C276F48" w14:textId="77777777" w:rsidTr="00EA232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250DD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4FCBD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0098F4" w14:textId="3CAE6A09" w:rsidR="00E70171" w:rsidRPr="00E70171" w:rsidRDefault="00EA2320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8AE9D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FC568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4F0BD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A440DA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8BBE5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D0BB8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</w:tr>
      <w:tr w:rsidR="00E70171" w:rsidRPr="00E70171" w14:paraId="205CC595" w14:textId="77777777" w:rsidTr="00EA232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4E40A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D2706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9F17C0" w14:textId="27450421" w:rsidR="00E70171" w:rsidRPr="00E70171" w:rsidRDefault="00EA2320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F0347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DB587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9C3E6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DD2FD0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00FB5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78817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</w:t>
            </w:r>
          </w:p>
        </w:tc>
      </w:tr>
      <w:tr w:rsidR="00E70171" w:rsidRPr="00E70171" w14:paraId="760F8922" w14:textId="77777777" w:rsidTr="00EA232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495E9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7C8A4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8E983" w14:textId="17E570BE" w:rsidR="00E70171" w:rsidRPr="00E70171" w:rsidRDefault="00EA2320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30754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CF8F5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7A7DE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FD9D3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435F8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97150E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</w:t>
            </w:r>
          </w:p>
        </w:tc>
      </w:tr>
      <w:tr w:rsidR="00E70171" w:rsidRPr="00E70171" w14:paraId="34906BF9" w14:textId="77777777" w:rsidTr="00EA232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CCF64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D1AD9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7BE9C5" w14:textId="1C8C7B32" w:rsidR="00E70171" w:rsidRPr="00E70171" w:rsidRDefault="00EA2320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41CFC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98B11D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CF568A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7BE08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8200D6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66F9F8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16400</w:t>
            </w:r>
          </w:p>
        </w:tc>
      </w:tr>
      <w:tr w:rsidR="00E70171" w:rsidRPr="00E70171" w14:paraId="37E49BCD" w14:textId="77777777" w:rsidTr="00EA232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8AF0DF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Дюплекс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476472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E51D30" w14:textId="7D5C8BF1" w:rsidR="00E70171" w:rsidRPr="00E70171" w:rsidRDefault="00EA2320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DA7FC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423775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562CDD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03FE51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02FB5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731B22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19600</w:t>
            </w:r>
          </w:p>
        </w:tc>
      </w:tr>
      <w:tr w:rsidR="00E70171" w:rsidRPr="00E70171" w14:paraId="2BEE9797" w14:textId="77777777" w:rsidTr="00EA232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9E702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Семейный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00D5F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EDC097" w14:textId="566B0432" w:rsidR="00E70171" w:rsidRPr="00E70171" w:rsidRDefault="00EA2320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23AD9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85014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4E069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2117B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4586E8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5496C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23000</w:t>
            </w:r>
          </w:p>
        </w:tc>
      </w:tr>
      <w:tr w:rsidR="00E70171" w:rsidRPr="00E70171" w14:paraId="3518C169" w14:textId="77777777" w:rsidTr="00EA232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A5026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Семейный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1A8E9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59A3B9" w14:textId="7881DD8D" w:rsidR="00E70171" w:rsidRPr="00E70171" w:rsidRDefault="00EA2320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AC912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0A1B7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8ABB7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07B32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326B3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106C54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</w:t>
            </w:r>
          </w:p>
        </w:tc>
      </w:tr>
      <w:tr w:rsidR="00E70171" w:rsidRPr="00E70171" w14:paraId="0064C721" w14:textId="77777777" w:rsidTr="00EA232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0AC65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24A9A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14BA5C" w14:textId="44F9D3C2" w:rsidR="00E70171" w:rsidRPr="00E70171" w:rsidRDefault="00EA2320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3E08AD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FC9F6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3B89D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E1521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D98BC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946FB" w14:textId="77777777" w:rsidR="00E70171" w:rsidRPr="00E70171" w:rsidRDefault="00E70171" w:rsidP="00E7017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017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</w:t>
            </w:r>
          </w:p>
        </w:tc>
      </w:tr>
      <w:tr w:rsidR="00E70171" w:rsidRPr="00E70171" w14:paraId="3FDCC236" w14:textId="77777777" w:rsidTr="00E7017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537FC74" w14:textId="3CFD31C7" w:rsidR="00E70171" w:rsidRPr="00E70171" w:rsidRDefault="00E70171" w:rsidP="00E701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70171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Агентской вознаграждение -10%</w:t>
            </w:r>
          </w:p>
        </w:tc>
      </w:tr>
    </w:tbl>
    <w:p w14:paraId="02E0768C" w14:textId="586B71F0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2CFEEB71" w14:textId="4A9B0D11" w:rsidR="00E70171" w:rsidRDefault="00E70171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95115CD" w14:textId="76BE1E07" w:rsidR="00E70171" w:rsidRDefault="00E70171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692FA76" w14:textId="7F9F6DE2" w:rsidR="00E70171" w:rsidRDefault="00E70171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22478265" w14:textId="2C6229F2" w:rsidR="00E70171" w:rsidRDefault="00E70171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CEFE6CE" w14:textId="2A764806" w:rsidR="00E70171" w:rsidRDefault="00E70171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16B5EA32" w14:textId="5BE635BD" w:rsidR="00E70171" w:rsidRDefault="00E70171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208CDD00" w14:textId="5706FB93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05E2713" w14:textId="770DCE4E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7B06E56" w14:textId="77777777" w:rsidR="005E2194" w:rsidRDefault="005E2194" w:rsidP="005E21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05A0D77B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6773AFE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F3F74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71EC352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237D83C" w14:textId="77777777" w:rsidR="008923ED" w:rsidRPr="005A7FC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A7FC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A7FC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A7FC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A7FC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A7FC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A7FC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A7FC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36F5F8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F3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A9432" w14:textId="77777777" w:rsidR="00E87347" w:rsidRDefault="00E87347" w:rsidP="00252B2C">
      <w:pPr>
        <w:spacing w:after="0" w:line="240" w:lineRule="auto"/>
      </w:pPr>
      <w:r>
        <w:separator/>
      </w:r>
    </w:p>
  </w:endnote>
  <w:endnote w:type="continuationSeparator" w:id="0">
    <w:p w14:paraId="1A79C7BB" w14:textId="77777777" w:rsidR="00E87347" w:rsidRDefault="00E8734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F6561" w14:textId="77777777" w:rsidR="00E87347" w:rsidRDefault="00E87347" w:rsidP="00252B2C">
      <w:pPr>
        <w:spacing w:after="0" w:line="240" w:lineRule="auto"/>
      </w:pPr>
      <w:r>
        <w:separator/>
      </w:r>
    </w:p>
  </w:footnote>
  <w:footnote w:type="continuationSeparator" w:id="0">
    <w:p w14:paraId="430F30DF" w14:textId="77777777" w:rsidR="00E87347" w:rsidRDefault="00E8734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4261E"/>
    <w:multiLevelType w:val="multilevel"/>
    <w:tmpl w:val="13AE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A7B9B"/>
    <w:multiLevelType w:val="multilevel"/>
    <w:tmpl w:val="6A90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44B3D"/>
    <w:multiLevelType w:val="multilevel"/>
    <w:tmpl w:val="5716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57BBB"/>
    <w:multiLevelType w:val="multilevel"/>
    <w:tmpl w:val="338A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62F06"/>
    <w:multiLevelType w:val="multilevel"/>
    <w:tmpl w:val="46C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5F35FD"/>
    <w:multiLevelType w:val="multilevel"/>
    <w:tmpl w:val="F3F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F955E0"/>
    <w:multiLevelType w:val="multilevel"/>
    <w:tmpl w:val="54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B91720"/>
    <w:multiLevelType w:val="multilevel"/>
    <w:tmpl w:val="BADE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31"/>
  </w:num>
  <w:num w:numId="3">
    <w:abstractNumId w:val="17"/>
  </w:num>
  <w:num w:numId="4">
    <w:abstractNumId w:val="22"/>
  </w:num>
  <w:num w:numId="5">
    <w:abstractNumId w:val="6"/>
  </w:num>
  <w:num w:numId="6">
    <w:abstractNumId w:val="4"/>
  </w:num>
  <w:num w:numId="7">
    <w:abstractNumId w:val="32"/>
  </w:num>
  <w:num w:numId="8">
    <w:abstractNumId w:val="15"/>
  </w:num>
  <w:num w:numId="9">
    <w:abstractNumId w:val="36"/>
  </w:num>
  <w:num w:numId="10">
    <w:abstractNumId w:val="29"/>
  </w:num>
  <w:num w:numId="11">
    <w:abstractNumId w:val="8"/>
  </w:num>
  <w:num w:numId="12">
    <w:abstractNumId w:val="21"/>
  </w:num>
  <w:num w:numId="13">
    <w:abstractNumId w:val="9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7"/>
  </w:num>
  <w:num w:numId="22">
    <w:abstractNumId w:val="14"/>
  </w:num>
  <w:num w:numId="23">
    <w:abstractNumId w:val="16"/>
  </w:num>
  <w:num w:numId="24">
    <w:abstractNumId w:val="18"/>
  </w:num>
  <w:num w:numId="25">
    <w:abstractNumId w:val="1"/>
  </w:num>
  <w:num w:numId="26">
    <w:abstractNumId w:val="11"/>
  </w:num>
  <w:num w:numId="27">
    <w:abstractNumId w:val="12"/>
  </w:num>
  <w:num w:numId="28">
    <w:abstractNumId w:val="5"/>
  </w:num>
  <w:num w:numId="29">
    <w:abstractNumId w:val="30"/>
  </w:num>
  <w:num w:numId="30">
    <w:abstractNumId w:val="0"/>
  </w:num>
  <w:num w:numId="31">
    <w:abstractNumId w:val="20"/>
  </w:num>
  <w:num w:numId="32">
    <w:abstractNumId w:val="35"/>
  </w:num>
  <w:num w:numId="33">
    <w:abstractNumId w:val="10"/>
  </w:num>
  <w:num w:numId="34">
    <w:abstractNumId w:val="37"/>
  </w:num>
  <w:num w:numId="35">
    <w:abstractNumId w:val="2"/>
  </w:num>
  <w:num w:numId="36">
    <w:abstractNumId w:val="26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583"/>
    <w:rsid w:val="001547B7"/>
    <w:rsid w:val="00181E57"/>
    <w:rsid w:val="00185675"/>
    <w:rsid w:val="00190834"/>
    <w:rsid w:val="001B0F0F"/>
    <w:rsid w:val="001C1759"/>
    <w:rsid w:val="00203189"/>
    <w:rsid w:val="00252B2C"/>
    <w:rsid w:val="002A007C"/>
    <w:rsid w:val="002C5866"/>
    <w:rsid w:val="003D779C"/>
    <w:rsid w:val="004426F9"/>
    <w:rsid w:val="00490A8B"/>
    <w:rsid w:val="004C6F39"/>
    <w:rsid w:val="00506A68"/>
    <w:rsid w:val="00507C61"/>
    <w:rsid w:val="00511F5E"/>
    <w:rsid w:val="00512590"/>
    <w:rsid w:val="005412A0"/>
    <w:rsid w:val="00584E1D"/>
    <w:rsid w:val="005A7FC1"/>
    <w:rsid w:val="005B5C3F"/>
    <w:rsid w:val="005E2194"/>
    <w:rsid w:val="00650467"/>
    <w:rsid w:val="00746C8E"/>
    <w:rsid w:val="00777547"/>
    <w:rsid w:val="007A3084"/>
    <w:rsid w:val="00800A6F"/>
    <w:rsid w:val="00864A1E"/>
    <w:rsid w:val="00886273"/>
    <w:rsid w:val="008923ED"/>
    <w:rsid w:val="00903943"/>
    <w:rsid w:val="00917155"/>
    <w:rsid w:val="00930C51"/>
    <w:rsid w:val="00962FA4"/>
    <w:rsid w:val="009C28BF"/>
    <w:rsid w:val="009D06A9"/>
    <w:rsid w:val="009D1F36"/>
    <w:rsid w:val="009F47AB"/>
    <w:rsid w:val="00A41540"/>
    <w:rsid w:val="00A52618"/>
    <w:rsid w:val="00AB04FF"/>
    <w:rsid w:val="00AE0D0A"/>
    <w:rsid w:val="00B420A5"/>
    <w:rsid w:val="00B56EB6"/>
    <w:rsid w:val="00B90A3F"/>
    <w:rsid w:val="00B91FD3"/>
    <w:rsid w:val="00BC3978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B3750"/>
    <w:rsid w:val="00DF7E20"/>
    <w:rsid w:val="00E17228"/>
    <w:rsid w:val="00E32E13"/>
    <w:rsid w:val="00E4323D"/>
    <w:rsid w:val="00E63418"/>
    <w:rsid w:val="00E70171"/>
    <w:rsid w:val="00E87347"/>
    <w:rsid w:val="00EA2320"/>
    <w:rsid w:val="00ED30AE"/>
    <w:rsid w:val="00F83A7D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DF0A"/>
  <w15:docId w15:val="{C5EDB7A4-8041-4FD7-AB83-D07FE6D1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15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FF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6</cp:revision>
  <dcterms:created xsi:type="dcterms:W3CDTF">2020-12-18T07:55:00Z</dcterms:created>
  <dcterms:modified xsi:type="dcterms:W3CDTF">2021-03-02T13:05:00Z</dcterms:modified>
</cp:coreProperties>
</file>