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89" w:rsidRPr="005D760A" w:rsidRDefault="00086489" w:rsidP="00086489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5D760A" w:rsidRDefault="005D760A" w:rsidP="005D760A">
      <w:pPr>
        <w:pStyle w:val="af5"/>
        <w:jc w:val="center"/>
        <w:rPr>
          <w:rFonts w:asciiTheme="majorHAnsi" w:hAnsiTheme="majorHAnsi"/>
          <w:b/>
          <w:sz w:val="32"/>
        </w:rPr>
      </w:pPr>
      <w:r w:rsidRPr="005D760A">
        <w:rPr>
          <w:rFonts w:asciiTheme="majorHAnsi" w:hAnsiTheme="majorHAnsi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-478790</wp:posOffset>
            </wp:positionV>
            <wp:extent cx="2873375" cy="504825"/>
            <wp:effectExtent l="0" t="0" r="3175" b="0"/>
            <wp:wrapNone/>
            <wp:docPr id="1" name="Рисунок 1" descr="C:\Users\LoskutovRP\Desktop\Листовки А4 все\шапка новая новая 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kutovRP\Desktop\Листовки А4 все\шапка новая новая чер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60A" w:rsidRPr="003C05A0" w:rsidRDefault="005D760A" w:rsidP="003C05A0">
      <w:pPr>
        <w:pStyle w:val="af5"/>
        <w:jc w:val="center"/>
        <w:rPr>
          <w:rFonts w:asciiTheme="majorHAnsi" w:hAnsiTheme="majorHAnsi"/>
          <w:b/>
          <w:sz w:val="24"/>
          <w:u w:val="single"/>
        </w:rPr>
      </w:pPr>
      <w:r w:rsidRPr="00E961A8">
        <w:rPr>
          <w:rFonts w:asciiTheme="majorHAnsi" w:hAnsiTheme="majorHAnsi"/>
          <w:b/>
          <w:sz w:val="24"/>
        </w:rPr>
        <w:t>ПЕРЕЧЕНЬ ПРОЦЕДУР</w:t>
      </w:r>
      <w:r w:rsidR="00E961A8" w:rsidRPr="00E961A8">
        <w:rPr>
          <w:rFonts w:asciiTheme="majorHAnsi" w:hAnsiTheme="majorHAnsi"/>
          <w:b/>
          <w:sz w:val="24"/>
        </w:rPr>
        <w:t xml:space="preserve">, </w:t>
      </w:r>
      <w:r w:rsidRPr="005D760A">
        <w:rPr>
          <w:rFonts w:asciiTheme="majorHAnsi" w:hAnsiTheme="majorHAnsi"/>
          <w:b/>
          <w:sz w:val="24"/>
        </w:rPr>
        <w:t xml:space="preserve">ВХОДЯЩИХ В ПРОГРАММУ </w:t>
      </w:r>
    </w:p>
    <w:p w:rsidR="005D760A" w:rsidRDefault="005D760A" w:rsidP="005D760A">
      <w:pPr>
        <w:pStyle w:val="af5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САНАТОРНО-КУРОРТНО</w:t>
      </w:r>
      <w:r w:rsidR="003C05A0">
        <w:rPr>
          <w:rFonts w:asciiTheme="majorHAnsi" w:hAnsiTheme="majorHAnsi"/>
          <w:b/>
          <w:sz w:val="24"/>
        </w:rPr>
        <w:t>ГО</w:t>
      </w:r>
      <w:r>
        <w:rPr>
          <w:rFonts w:asciiTheme="majorHAnsi" w:hAnsiTheme="majorHAnsi"/>
          <w:b/>
          <w:sz w:val="24"/>
        </w:rPr>
        <w:t xml:space="preserve"> ЛЕЧЕНИ</w:t>
      </w:r>
      <w:r w:rsidR="003C05A0">
        <w:rPr>
          <w:rFonts w:asciiTheme="majorHAnsi" w:hAnsiTheme="majorHAnsi"/>
          <w:b/>
          <w:sz w:val="24"/>
        </w:rPr>
        <w:t>Я</w:t>
      </w:r>
      <w:r w:rsidR="00E961A8" w:rsidRPr="00E961A8">
        <w:t xml:space="preserve"> </w:t>
      </w:r>
      <w:r w:rsidR="00E961A8" w:rsidRPr="00E961A8">
        <w:rPr>
          <w:rFonts w:asciiTheme="majorHAnsi" w:hAnsiTheme="majorHAnsi"/>
          <w:b/>
          <w:sz w:val="24"/>
          <w:u w:val="single"/>
        </w:rPr>
        <w:t>ДЛЯ ВЗРОСЛЫХ</w:t>
      </w:r>
      <w:r>
        <w:rPr>
          <w:rFonts w:asciiTheme="majorHAnsi" w:hAnsiTheme="majorHAnsi"/>
          <w:b/>
          <w:sz w:val="24"/>
        </w:rPr>
        <w:t xml:space="preserve"> </w:t>
      </w:r>
    </w:p>
    <w:p w:rsidR="00102E5B" w:rsidRPr="00102E5B" w:rsidRDefault="00102E5B" w:rsidP="005D760A">
      <w:pPr>
        <w:pStyle w:val="af5"/>
        <w:jc w:val="center"/>
        <w:rPr>
          <w:rFonts w:asciiTheme="majorHAnsi" w:hAnsiTheme="majorHAnsi"/>
          <w:b/>
          <w:sz w:val="28"/>
          <w:szCs w:val="28"/>
        </w:rPr>
      </w:pPr>
      <w:r w:rsidRPr="00102E5B">
        <w:rPr>
          <w:rFonts w:asciiTheme="majorHAnsi" w:hAnsiTheme="majorHAnsi"/>
          <w:b/>
          <w:sz w:val="28"/>
          <w:szCs w:val="28"/>
        </w:rPr>
        <w:t>при 14-ти дневном проживании</w:t>
      </w:r>
    </w:p>
    <w:p w:rsidR="003C05A0" w:rsidRDefault="003C05A0" w:rsidP="001D3382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000000" w:themeColor="text1"/>
        </w:rPr>
      </w:pPr>
    </w:p>
    <w:p w:rsidR="001D3382" w:rsidRPr="005D760A" w:rsidRDefault="001D3382" w:rsidP="001D3382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 w:themeColor="text1"/>
        </w:rPr>
      </w:pPr>
      <w:r w:rsidRPr="005D760A">
        <w:rPr>
          <w:rFonts w:asciiTheme="majorHAnsi" w:hAnsiTheme="majorHAnsi" w:cs="Times New Roman CYR"/>
          <w:b/>
          <w:bCs/>
          <w:color w:val="000000" w:themeColor="text1"/>
        </w:rPr>
        <w:t>Возрастная категория</w:t>
      </w:r>
      <w:r w:rsidRPr="005D760A">
        <w:rPr>
          <w:rFonts w:asciiTheme="majorHAnsi" w:hAnsiTheme="majorHAnsi" w:cs="Times New Roman CYR"/>
          <w:color w:val="000000" w:themeColor="text1"/>
        </w:rPr>
        <w:t>: от 1</w:t>
      </w:r>
      <w:r w:rsidR="009C731E" w:rsidRPr="005D760A">
        <w:rPr>
          <w:rFonts w:asciiTheme="majorHAnsi" w:hAnsiTheme="majorHAnsi" w:cs="Times New Roman CYR"/>
          <w:color w:val="000000" w:themeColor="text1"/>
        </w:rPr>
        <w:t>2</w:t>
      </w:r>
      <w:r w:rsidRPr="005D760A">
        <w:rPr>
          <w:rFonts w:asciiTheme="majorHAnsi" w:hAnsiTheme="majorHAnsi" w:cs="Times New Roman CYR"/>
          <w:color w:val="000000" w:themeColor="text1"/>
        </w:rPr>
        <w:t xml:space="preserve"> лет.</w:t>
      </w:r>
    </w:p>
    <w:tbl>
      <w:tblPr>
        <w:tblW w:w="972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960"/>
        <w:gridCol w:w="6729"/>
        <w:gridCol w:w="2040"/>
      </w:tblGrid>
      <w:tr w:rsidR="001D3382" w:rsidRPr="005D760A" w:rsidTr="001D3382">
        <w:trPr>
          <w:trHeight w:val="69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6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b/>
                <w:bCs/>
                <w:caps/>
                <w:color w:val="000000" w:themeColor="text1"/>
                <w:sz w:val="24"/>
                <w:szCs w:val="24"/>
              </w:rPr>
              <w:t>НАИМЕНОВАНИЕ ПРОЦЕДУРЫ</w:t>
            </w:r>
          </w:p>
        </w:tc>
        <w:tc>
          <w:tcPr>
            <w:tcW w:w="20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Количество   процедур</w:t>
            </w:r>
          </w:p>
        </w:tc>
      </w:tr>
      <w:tr w:rsidR="001D3382" w:rsidRPr="005D760A" w:rsidTr="001D3382">
        <w:trPr>
          <w:trHeight w:val="474"/>
        </w:trPr>
        <w:tc>
          <w:tcPr>
            <w:tcW w:w="97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Диагностический блок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Прием врача (первичный)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Прием врача (повторный)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</w:t>
            </w:r>
          </w:p>
        </w:tc>
      </w:tr>
      <w:tr w:rsidR="001D3382" w:rsidRPr="005D760A" w:rsidTr="001D3382">
        <w:trPr>
          <w:trHeight w:val="94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Прием консультативный врача специалиста: уролог или гинеколог, консультация инструктора-методиста ЛФК - по необходимости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87C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Прием и консультация врача</w:t>
            </w:r>
            <w:r w:rsidR="00687C62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-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стоматолога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</w:t>
            </w:r>
          </w:p>
        </w:tc>
      </w:tr>
      <w:tr w:rsidR="001D3382" w:rsidRPr="005D760A" w:rsidTr="001D3382">
        <w:trPr>
          <w:trHeight w:val="438"/>
        </w:trPr>
        <w:tc>
          <w:tcPr>
            <w:tcW w:w="97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Оздоровительный блок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Воздушные ванны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Ежедневно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Диетическое питание, 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шведский стол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Ежедневно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Оздоровительный фитнес – свободное посещение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14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Бассейн - свободное плавание (1 час)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14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Групповые занятия ЛФК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7</w:t>
            </w:r>
          </w:p>
        </w:tc>
      </w:tr>
      <w:tr w:rsidR="001D3382" w:rsidRPr="005D760A" w:rsidTr="001D3382">
        <w:trPr>
          <w:trHeight w:val="630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Естественный солярий на климатической террасе – 2 часа (теплое время)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Ежедневно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Терренкур-лечебная дозированная ходьба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Ежедневно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Фиточай 100 гр</w:t>
            </w:r>
            <w:r w:rsidR="00687C62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.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1 раз в день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87C62">
              <w:rPr>
                <w:rFonts w:asciiTheme="majorHAnsi" w:hAnsiTheme="majorHAnsi" w:cs="Times New Roman"/>
                <w:color w:val="000000" w:themeColor="text1"/>
              </w:rPr>
              <w:t>7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Кислородный коктейль 200 гр</w:t>
            </w:r>
            <w:r w:rsidR="00687C62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.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1 раз в день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87C62">
              <w:rPr>
                <w:rFonts w:asciiTheme="majorHAnsi" w:hAnsiTheme="majorHAnsi" w:cs="Times New Roman"/>
                <w:color w:val="000000" w:themeColor="text1"/>
              </w:rPr>
              <w:t>7</w:t>
            </w:r>
          </w:p>
        </w:tc>
      </w:tr>
      <w:tr w:rsidR="001D3382" w:rsidRPr="005D760A" w:rsidTr="001D3382">
        <w:trPr>
          <w:trHeight w:val="428"/>
        </w:trPr>
        <w:tc>
          <w:tcPr>
            <w:tcW w:w="97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 w:rsidP="006C5FD3">
            <w:p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87C62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Лечебный блок</w:t>
            </w: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D3382" w:rsidRPr="00687C62" w:rsidRDefault="001D3382" w:rsidP="006C5FD3">
            <w:p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Ванны (по показаниям):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687C62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87C62">
              <w:rPr>
                <w:rFonts w:asciiTheme="majorHAnsi" w:hAnsiTheme="majorHAnsi" w:cs="Times New Roman"/>
                <w:color w:val="000000" w:themeColor="text1"/>
              </w:rPr>
              <w:t>6</w:t>
            </w:r>
          </w:p>
        </w:tc>
      </w:tr>
      <w:tr w:rsidR="006C5FD3" w:rsidRPr="005D760A" w:rsidTr="00C50B9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687C62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687C6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нафталановые</w:t>
            </w:r>
            <w:proofErr w:type="spellEnd"/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или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687C62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C5FD3" w:rsidRPr="005D760A" w:rsidTr="00C50B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687C6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йодобромные</w:t>
            </w:r>
            <w:proofErr w:type="spellEnd"/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 или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C50B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жемчужные солевые с экстрактами трав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  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C5FD3" w:rsidRPr="005D760A" w:rsidTr="00C50B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652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с глиной голубой </w:t>
            </w:r>
            <w:r w:rsidR="000C671E" w:rsidRPr="000C671E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миоценовой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1D3382" w:rsidRPr="005D760A" w:rsidTr="001D3382">
        <w:trPr>
          <w:trHeight w:val="31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7745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Аппликации </w:t>
            </w:r>
            <w:proofErr w:type="spellStart"/>
            <w:r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фангопарафин</w:t>
            </w:r>
            <w:proofErr w:type="spellEnd"/>
            <w:r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(1 </w:t>
            </w:r>
            <w:r w:rsidR="001D3382"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лепешка)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6</w:t>
            </w:r>
          </w:p>
        </w:tc>
      </w:tr>
      <w:tr w:rsidR="001D3382" w:rsidRPr="005D760A" w:rsidTr="007400CE">
        <w:trPr>
          <w:trHeight w:val="63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 w:rsidP="00687C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Лечебные д</w:t>
            </w:r>
            <w:r w:rsidR="00ED6928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уши: циркулярный или каскадный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или </w:t>
            </w:r>
            <w:r w:rsidR="00687C62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д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уш</w:t>
            </w:r>
            <w:r w:rsidR="00687C62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Шарко</w:t>
            </w:r>
          </w:p>
        </w:tc>
        <w:tc>
          <w:tcPr>
            <w:tcW w:w="204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6</w:t>
            </w:r>
          </w:p>
        </w:tc>
      </w:tr>
      <w:tr w:rsidR="001D3382" w:rsidRPr="005D760A" w:rsidTr="007400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Классический ручной массаж (1 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5</w:t>
            </w:r>
          </w:p>
        </w:tc>
      </w:tr>
      <w:tr w:rsidR="006C5FD3" w:rsidRPr="005D760A" w:rsidTr="00732F9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Аппаратная физиотерапия (1 вид):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6</w:t>
            </w:r>
          </w:p>
        </w:tc>
      </w:tr>
      <w:tr w:rsidR="006C5FD3" w:rsidRPr="005D760A" w:rsidTr="00732F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СМТ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 (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одна область)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 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732F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 xml:space="preserve">Магнитотерапия </w:t>
            </w:r>
            <w:r w:rsidR="00BB65A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 (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одна область)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 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732F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УЗ-терапия</w:t>
            </w: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BB65A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(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одна область) или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C5FD3" w:rsidRPr="005D760A" w:rsidTr="00732F94">
        <w:trPr>
          <w:trHeight w:val="315"/>
        </w:trPr>
        <w:tc>
          <w:tcPr>
            <w:tcW w:w="9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Лазеротерапия (одна область)</w:t>
            </w:r>
          </w:p>
        </w:tc>
        <w:tc>
          <w:tcPr>
            <w:tcW w:w="2040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1D3382" w:rsidRPr="005D760A" w:rsidTr="007400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Ингаляции щелочные и масляные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>6</w:t>
            </w:r>
          </w:p>
        </w:tc>
      </w:tr>
      <w:tr w:rsidR="001D3382" w:rsidRPr="005D760A" w:rsidTr="007400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Неотложная медикаментозная медицинская помощь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По необходимости</w:t>
            </w:r>
          </w:p>
        </w:tc>
      </w:tr>
    </w:tbl>
    <w:p w:rsidR="009C731E" w:rsidRPr="005D760A" w:rsidRDefault="006C5FD3" w:rsidP="006C5FD3">
      <w:pPr>
        <w:suppressAutoHyphens/>
        <w:autoSpaceDE w:val="0"/>
        <w:autoSpaceDN w:val="0"/>
        <w:adjustRightInd w:val="0"/>
        <w:spacing w:after="0" w:line="240" w:lineRule="auto"/>
        <w:ind w:left="-900" w:right="-261" w:firstLine="900"/>
        <w:jc w:val="center"/>
        <w:rPr>
          <w:rFonts w:asciiTheme="majorHAnsi" w:hAnsiTheme="majorHAnsi" w:cs="Times New Roman"/>
          <w:b/>
          <w:bCs/>
          <w:color w:val="000000" w:themeColor="text1"/>
          <w:sz w:val="24"/>
        </w:rPr>
      </w:pPr>
      <w:r w:rsidRPr="005D760A">
        <w:rPr>
          <w:rFonts w:asciiTheme="majorHAnsi" w:hAnsiTheme="majorHAnsi" w:cs="Times New Roman"/>
          <w:b/>
          <w:bCs/>
          <w:color w:val="000000" w:themeColor="text1"/>
          <w:sz w:val="24"/>
        </w:rPr>
        <w:t>ВСЕГО процедур - 88 шт.</w:t>
      </w:r>
    </w:p>
    <w:tbl>
      <w:tblPr>
        <w:tblW w:w="949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1985"/>
      </w:tblGrid>
      <w:tr w:rsidR="001D3382" w:rsidRPr="005D760A" w:rsidTr="007400CE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961A8" w:rsidRDefault="009C731E" w:rsidP="00E961A8">
            <w:pPr>
              <w:pStyle w:val="af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</w:rPr>
              <w:lastRenderedPageBreak/>
              <w:br w:type="page"/>
            </w:r>
            <w:r w:rsidR="00E961A8">
              <w:rPr>
                <w:rFonts w:asciiTheme="majorHAnsi" w:hAnsiTheme="majorHAnsi"/>
                <w:b/>
                <w:sz w:val="24"/>
                <w:szCs w:val="24"/>
              </w:rPr>
              <w:t xml:space="preserve">ПЕРЕЧЕНЬ ПРОЦЕДУР, </w:t>
            </w:r>
            <w:r w:rsidR="005D760A" w:rsidRPr="005D760A">
              <w:rPr>
                <w:rFonts w:asciiTheme="majorHAnsi" w:hAnsiTheme="majorHAnsi"/>
                <w:b/>
                <w:sz w:val="24"/>
                <w:szCs w:val="24"/>
              </w:rPr>
              <w:t>ВХОДЯЩИХ В ПРОГРАММУ САНАТОРНО-КУРОРТНО</w:t>
            </w:r>
            <w:r w:rsidR="003C05A0">
              <w:rPr>
                <w:rFonts w:asciiTheme="majorHAnsi" w:hAnsiTheme="majorHAnsi"/>
                <w:b/>
                <w:sz w:val="24"/>
                <w:szCs w:val="24"/>
              </w:rPr>
              <w:t>ГО</w:t>
            </w:r>
            <w:r w:rsidR="005D760A" w:rsidRPr="005D760A">
              <w:rPr>
                <w:rFonts w:asciiTheme="majorHAnsi" w:hAnsiTheme="majorHAnsi"/>
                <w:b/>
                <w:sz w:val="24"/>
                <w:szCs w:val="24"/>
              </w:rPr>
              <w:t xml:space="preserve"> ЛЕЧЕНИ</w:t>
            </w:r>
            <w:r w:rsidR="003C05A0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r w:rsidR="00E961A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D3382" w:rsidRPr="00102E5B" w:rsidRDefault="00E961A8" w:rsidP="00102E5B">
            <w:pPr>
              <w:pStyle w:val="af5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54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ДЛЯ ДЕТЕЙ</w:t>
            </w:r>
            <w:r w:rsidR="005D760A" w:rsidRPr="000554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102E5B" w:rsidRDefault="00102E5B" w:rsidP="0010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102E5B">
              <w:rPr>
                <w:rFonts w:asciiTheme="majorHAnsi" w:hAnsiTheme="majorHAnsi" w:cs="Times New Roman CYR"/>
                <w:b/>
                <w:bCs/>
                <w:color w:val="000000" w:themeColor="text1"/>
                <w:sz w:val="28"/>
                <w:szCs w:val="28"/>
              </w:rPr>
              <w:t>при 14-ти дневном проживании</w:t>
            </w:r>
          </w:p>
          <w:p w:rsidR="00102E5B" w:rsidRPr="00102E5B" w:rsidRDefault="00102E5B" w:rsidP="0010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 CYR"/>
                <w:b/>
                <w:bCs/>
                <w:color w:val="000000" w:themeColor="text1"/>
                <w:sz w:val="28"/>
                <w:szCs w:val="28"/>
              </w:rPr>
            </w:pPr>
          </w:p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</w:rPr>
              <w:t>Возрастная категория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: </w:t>
            </w:r>
            <w:r w:rsidR="005D760A">
              <w:rPr>
                <w:rFonts w:asciiTheme="majorHAnsi" w:hAnsiTheme="majorHAnsi" w:cs="Times New Roman CYR"/>
                <w:color w:val="000000" w:themeColor="text1"/>
              </w:rPr>
              <w:t xml:space="preserve">с 5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>до 12 лет.</w:t>
            </w:r>
            <w:r w:rsidR="005D760A">
              <w:rPr>
                <w:rFonts w:asciiTheme="majorHAnsi" w:hAnsiTheme="majorHAnsi" w:cs="Times New Roman CYR"/>
                <w:color w:val="000000" w:themeColor="text1"/>
              </w:rPr>
              <w:t>*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b/>
                <w:bCs/>
                <w:caps/>
                <w:color w:val="000000" w:themeColor="text1"/>
                <w:sz w:val="20"/>
                <w:szCs w:val="20"/>
              </w:rPr>
              <w:t>НАИМЕНОВАНИЕ ПРОЦЕДУРЫ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Количество процедур</w:t>
            </w:r>
          </w:p>
        </w:tc>
      </w:tr>
      <w:tr w:rsidR="001D3382" w:rsidRPr="005D760A" w:rsidTr="007400CE">
        <w:trPr>
          <w:trHeight w:val="509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1D3382" w:rsidRPr="005D760A" w:rsidTr="007400CE">
        <w:trPr>
          <w:trHeight w:val="429"/>
        </w:trPr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Диагностический блок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Прием и наблюдение врача-педиатра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D3382" w:rsidRPr="005D760A" w:rsidTr="007400CE">
        <w:trPr>
          <w:trHeight w:val="28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87C6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Times New Roman CYR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Консультация заведующ</w:t>
            </w:r>
            <w:r w:rsidR="00687C62">
              <w:rPr>
                <w:rFonts w:asciiTheme="majorHAnsi" w:hAnsiTheme="majorHAnsi" w:cs="Times New Roman CYR"/>
                <w:color w:val="000000" w:themeColor="text1"/>
              </w:rPr>
              <w:t>его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 отделением</w:t>
            </w:r>
            <w:r w:rsidR="00687C62">
              <w:rPr>
                <w:rFonts w:asciiTheme="majorHAnsi" w:hAnsiTheme="majorHAnsi" w:cs="Times New Roman CYR"/>
                <w:color w:val="000000" w:themeColor="text1"/>
              </w:rPr>
              <w:t xml:space="preserve">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>(при необходимости)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Theme="majorHAnsi" w:hAnsiTheme="majorHAnsi" w:cs="Times New Roman CYR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1</w:t>
            </w:r>
          </w:p>
        </w:tc>
      </w:tr>
      <w:tr w:rsidR="001D3382" w:rsidRPr="005D760A" w:rsidTr="007400CE">
        <w:trPr>
          <w:trHeight w:val="52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Консультация узких специалистов: невропатолога, или уролога, или гинеколога,  или 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Прием и консультация врача стоматолога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D3382" w:rsidRPr="005D760A" w:rsidTr="007400CE">
        <w:trPr>
          <w:trHeight w:val="493"/>
        </w:trPr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Оздоровительный блок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Оздоровительный фитнес – свободное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Бассейн - свободное плавание (1 час)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Лечебная физкультура – групповое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1D3382" w:rsidRPr="005D760A" w:rsidTr="007400CE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Естественный солярий на климатической террасе – 2 часа (в теплое время)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Терренкур - лечебная дозированная ходьба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Ежедневно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Кислородный коктейль 200 гр. 1 раз в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Фиточай 100 гр. 1 раз в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1D3382" w:rsidRPr="005D760A" w:rsidTr="007400CE">
        <w:trPr>
          <w:trHeight w:val="377"/>
        </w:trPr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5D760A">
              <w:rPr>
                <w:rFonts w:asciiTheme="majorHAnsi" w:hAnsiTheme="majorHAnsi" w:cs="Times New Roman CYR"/>
                <w:b/>
                <w:bCs/>
                <w:color w:val="000000" w:themeColor="text1"/>
                <w:sz w:val="24"/>
                <w:szCs w:val="24"/>
              </w:rPr>
              <w:t>Лечебный блок</w:t>
            </w:r>
          </w:p>
        </w:tc>
      </w:tr>
      <w:tr w:rsidR="006C5FD3" w:rsidRPr="005D760A" w:rsidTr="008C1B99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Ванны (по показаниям):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C5FD3" w:rsidRPr="005D760A" w:rsidTr="008C1B99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</w:rPr>
              <w:t>нафталановые</w:t>
            </w:r>
            <w:proofErr w:type="spellEnd"/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 или 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8C1B99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</w:rPr>
              <w:t>йодобромные</w:t>
            </w:r>
            <w:proofErr w:type="spellEnd"/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 или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8C1B99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>хвойно-жемчужные или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8C1B99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с глиной голубой </w:t>
            </w:r>
            <w:r w:rsidR="00BB65A7" w:rsidRPr="00BB65A7">
              <w:rPr>
                <w:rFonts w:asciiTheme="majorHAnsi" w:hAnsiTheme="majorHAnsi" w:cs="Times New Roman CYR"/>
                <w:color w:val="000000" w:themeColor="text1"/>
              </w:rPr>
              <w:t>миоценовой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Ингаляции щелочные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Аппликации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</w:rPr>
              <w:t>фангопарафина</w:t>
            </w:r>
            <w:proofErr w:type="spellEnd"/>
            <w:r w:rsidRPr="005D760A">
              <w:rPr>
                <w:rFonts w:asciiTheme="majorHAnsi" w:hAnsiTheme="majorHAnsi" w:cs="Times New Roman CYR"/>
                <w:color w:val="000000" w:themeColor="text1"/>
              </w:rPr>
              <w:t xml:space="preserve"> (1 лепешка)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C5FD3" w:rsidRPr="005D760A" w:rsidTr="00FD3B0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Аппаратная физиотерапия (1 вид):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C5FD3" w:rsidRPr="005D760A" w:rsidTr="00FD3B07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>магнитотерапия или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FD3B07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r w:rsidRPr="005D760A">
              <w:rPr>
                <w:rFonts w:asciiTheme="majorHAnsi" w:hAnsiTheme="majorHAnsi" w:cs="Times New Roman CYR"/>
                <w:color w:val="000000" w:themeColor="text1"/>
              </w:rPr>
              <w:t>УФО или</w:t>
            </w: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6C5FD3" w:rsidRPr="005D760A" w:rsidTr="00FD3B07">
        <w:trPr>
          <w:trHeight w:val="300"/>
        </w:trPr>
        <w:tc>
          <w:tcPr>
            <w:tcW w:w="99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6C5FD3" w:rsidRPr="005D760A" w:rsidRDefault="006C5FD3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6C5FD3" w:rsidRPr="005D760A" w:rsidRDefault="006C5FD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5D760A">
              <w:rPr>
                <w:rFonts w:asciiTheme="majorHAnsi" w:hAnsiTheme="majorHAnsi" w:cs="Times New Roman CYR"/>
                <w:color w:val="000000" w:themeColor="text1"/>
              </w:rPr>
              <w:t>амплипульстерапия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C5FD3" w:rsidRPr="005D760A" w:rsidRDefault="006C5F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Классический ручной массаж (1ед)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D3382" w:rsidRPr="005D760A" w:rsidTr="007400C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 w:rsidP="006C5FD3">
            <w:pPr>
              <w:pStyle w:val="af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8" w:right="-175" w:hanging="286"/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</w:rPr>
              <w:t>Неотложная медикаментозная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D3382" w:rsidRPr="005D760A" w:rsidRDefault="001D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5D760A">
              <w:rPr>
                <w:rFonts w:asciiTheme="majorHAnsi" w:hAnsiTheme="majorHAnsi" w:cs="Times New Roman CYR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</w:tbl>
    <w:p w:rsidR="006C5FD3" w:rsidRDefault="006C5FD3" w:rsidP="006C5FD3">
      <w:pPr>
        <w:suppressAutoHyphens/>
        <w:autoSpaceDE w:val="0"/>
        <w:autoSpaceDN w:val="0"/>
        <w:adjustRightInd w:val="0"/>
        <w:spacing w:after="0" w:line="240" w:lineRule="auto"/>
        <w:ind w:left="-900" w:right="-261" w:firstLine="900"/>
        <w:jc w:val="center"/>
        <w:rPr>
          <w:rFonts w:asciiTheme="majorHAnsi" w:hAnsiTheme="majorHAnsi" w:cs="Times New Roman"/>
          <w:b/>
          <w:bCs/>
          <w:color w:val="000000" w:themeColor="text1"/>
          <w:sz w:val="24"/>
        </w:rPr>
      </w:pPr>
      <w:r w:rsidRPr="005D760A">
        <w:rPr>
          <w:rFonts w:asciiTheme="majorHAnsi" w:hAnsiTheme="majorHAnsi" w:cs="Times New Roman"/>
          <w:b/>
          <w:bCs/>
          <w:color w:val="000000" w:themeColor="text1"/>
          <w:sz w:val="24"/>
        </w:rPr>
        <w:t>ВСЕГО процедур - 83 шт.</w:t>
      </w:r>
    </w:p>
    <w:p w:rsidR="005D760A" w:rsidRDefault="005D760A" w:rsidP="005D760A">
      <w:pPr>
        <w:suppressAutoHyphens/>
        <w:autoSpaceDE w:val="0"/>
        <w:autoSpaceDN w:val="0"/>
        <w:adjustRightInd w:val="0"/>
        <w:spacing w:after="0" w:line="240" w:lineRule="auto"/>
        <w:ind w:left="-900" w:right="-261" w:firstLine="900"/>
        <w:rPr>
          <w:rFonts w:asciiTheme="majorHAnsi" w:hAnsiTheme="majorHAnsi" w:cs="Times New Roman"/>
          <w:b/>
          <w:bCs/>
          <w:color w:val="000000" w:themeColor="text1"/>
          <w:sz w:val="24"/>
        </w:rPr>
      </w:pPr>
    </w:p>
    <w:p w:rsidR="005D760A" w:rsidRPr="005D760A" w:rsidRDefault="005D760A" w:rsidP="005D760A">
      <w:pPr>
        <w:suppressAutoHyphens/>
        <w:autoSpaceDE w:val="0"/>
        <w:autoSpaceDN w:val="0"/>
        <w:adjustRightInd w:val="0"/>
        <w:spacing w:after="0" w:line="240" w:lineRule="auto"/>
        <w:ind w:left="-900" w:right="-261" w:firstLine="900"/>
        <w:rPr>
          <w:rFonts w:asciiTheme="majorHAnsi" w:hAnsiTheme="majorHAnsi" w:cs="Times New Roman"/>
          <w:bCs/>
          <w:color w:val="000000" w:themeColor="text1"/>
          <w:sz w:val="24"/>
        </w:rPr>
      </w:pPr>
      <w:r w:rsidRPr="005D760A">
        <w:rPr>
          <w:rFonts w:asciiTheme="majorHAnsi" w:hAnsiTheme="majorHAnsi" w:cs="Times New Roman"/>
          <w:bCs/>
          <w:color w:val="000000" w:themeColor="text1"/>
          <w:sz w:val="24"/>
        </w:rPr>
        <w:t>* - медицинские услуги предоставляются детям с 5 лет.</w:t>
      </w:r>
    </w:p>
    <w:sectPr w:rsidR="005D760A" w:rsidRPr="005D760A" w:rsidSect="007400CE">
      <w:footerReference w:type="default" r:id="rId9"/>
      <w:pgSz w:w="11906" w:h="16838"/>
      <w:pgMar w:top="851" w:right="1134" w:bottom="1135" w:left="1701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79" w:rsidRDefault="00006979" w:rsidP="00086489">
      <w:pPr>
        <w:spacing w:after="0" w:line="240" w:lineRule="auto"/>
      </w:pPr>
      <w:r>
        <w:separator/>
      </w:r>
    </w:p>
  </w:endnote>
  <w:endnote w:type="continuationSeparator" w:id="0">
    <w:p w:rsidR="00006979" w:rsidRDefault="00006979" w:rsidP="000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25" w:rsidRDefault="00006979">
    <w:pPr>
      <w:pStyle w:val="af8"/>
      <w:jc w:val="right"/>
    </w:pPr>
    <w:sdt>
      <w:sdtPr>
        <w:id w:val="113616045"/>
        <w:docPartObj>
          <w:docPartGallery w:val="Page Numbers (Bottom of Page)"/>
          <w:docPartUnique/>
        </w:docPartObj>
      </w:sdtPr>
      <w:sdtEndPr/>
      <w:sdtContent>
        <w:r w:rsidR="00936C55" w:rsidRPr="00086125">
          <w:rPr>
            <w:rFonts w:ascii="Times New Roman" w:hAnsi="Times New Roman" w:cs="Times New Roman"/>
          </w:rPr>
          <w:fldChar w:fldCharType="begin"/>
        </w:r>
        <w:r w:rsidR="00086125" w:rsidRPr="00086125">
          <w:rPr>
            <w:rFonts w:ascii="Times New Roman" w:hAnsi="Times New Roman" w:cs="Times New Roman"/>
          </w:rPr>
          <w:instrText xml:space="preserve"> PAGE   \* MERGEFORMAT </w:instrText>
        </w:r>
        <w:r w:rsidR="00936C55" w:rsidRPr="00086125">
          <w:rPr>
            <w:rFonts w:ascii="Times New Roman" w:hAnsi="Times New Roman" w:cs="Times New Roman"/>
          </w:rPr>
          <w:fldChar w:fldCharType="separate"/>
        </w:r>
        <w:r w:rsidR="00687C62">
          <w:rPr>
            <w:rFonts w:ascii="Times New Roman" w:hAnsi="Times New Roman" w:cs="Times New Roman"/>
            <w:noProof/>
          </w:rPr>
          <w:t>2</w:t>
        </w:r>
        <w:r w:rsidR="00936C55" w:rsidRPr="00086125">
          <w:rPr>
            <w:rFonts w:ascii="Times New Roman" w:hAnsi="Times New Roman" w:cs="Times New Roman"/>
          </w:rPr>
          <w:fldChar w:fldCharType="end"/>
        </w:r>
      </w:sdtContent>
    </w:sdt>
  </w:p>
  <w:p w:rsidR="00086125" w:rsidRDefault="0008612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79" w:rsidRDefault="00006979" w:rsidP="00086489">
      <w:pPr>
        <w:spacing w:after="0" w:line="240" w:lineRule="auto"/>
      </w:pPr>
      <w:r>
        <w:separator/>
      </w:r>
    </w:p>
  </w:footnote>
  <w:footnote w:type="continuationSeparator" w:id="0">
    <w:p w:rsidR="00006979" w:rsidRDefault="00006979" w:rsidP="000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274"/>
    <w:multiLevelType w:val="hybridMultilevel"/>
    <w:tmpl w:val="B406FB80"/>
    <w:lvl w:ilvl="0" w:tplc="333847BE">
      <w:start w:val="1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BAF5A81"/>
    <w:multiLevelType w:val="multilevel"/>
    <w:tmpl w:val="C60C6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13EE3CB7"/>
    <w:multiLevelType w:val="multilevel"/>
    <w:tmpl w:val="9D8C9C1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EB6584B"/>
    <w:multiLevelType w:val="multilevel"/>
    <w:tmpl w:val="537874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8C145C"/>
    <w:multiLevelType w:val="multilevel"/>
    <w:tmpl w:val="C2801F5E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795C92"/>
    <w:multiLevelType w:val="hybridMultilevel"/>
    <w:tmpl w:val="2DB6E35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1A518A9"/>
    <w:multiLevelType w:val="multilevel"/>
    <w:tmpl w:val="614CF5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727313"/>
    <w:multiLevelType w:val="hybridMultilevel"/>
    <w:tmpl w:val="D922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9CE"/>
    <w:multiLevelType w:val="hybridMultilevel"/>
    <w:tmpl w:val="2DB6E35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7A53749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7EF71CC7"/>
    <w:multiLevelType w:val="hybridMultilevel"/>
    <w:tmpl w:val="C2801F5E"/>
    <w:lvl w:ilvl="0" w:tplc="07CECDDA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89"/>
    <w:rsid w:val="00006979"/>
    <w:rsid w:val="00055459"/>
    <w:rsid w:val="00060C5E"/>
    <w:rsid w:val="000721D7"/>
    <w:rsid w:val="00086125"/>
    <w:rsid w:val="00086489"/>
    <w:rsid w:val="000867C4"/>
    <w:rsid w:val="000C671E"/>
    <w:rsid w:val="00102E5B"/>
    <w:rsid w:val="0016039C"/>
    <w:rsid w:val="00173301"/>
    <w:rsid w:val="00193301"/>
    <w:rsid w:val="001B4EF8"/>
    <w:rsid w:val="001D3382"/>
    <w:rsid w:val="001F07E6"/>
    <w:rsid w:val="0022696C"/>
    <w:rsid w:val="00251E03"/>
    <w:rsid w:val="002C44EB"/>
    <w:rsid w:val="002F4446"/>
    <w:rsid w:val="002F69CE"/>
    <w:rsid w:val="003222D2"/>
    <w:rsid w:val="00332234"/>
    <w:rsid w:val="00350A29"/>
    <w:rsid w:val="003668B9"/>
    <w:rsid w:val="003A1ADC"/>
    <w:rsid w:val="003C05A0"/>
    <w:rsid w:val="003C5A9A"/>
    <w:rsid w:val="00404F23"/>
    <w:rsid w:val="00412510"/>
    <w:rsid w:val="004219C1"/>
    <w:rsid w:val="004A4926"/>
    <w:rsid w:val="004B5ECF"/>
    <w:rsid w:val="004D3CBE"/>
    <w:rsid w:val="004D6CAB"/>
    <w:rsid w:val="00581301"/>
    <w:rsid w:val="00593B47"/>
    <w:rsid w:val="005A60B9"/>
    <w:rsid w:val="005B18AA"/>
    <w:rsid w:val="005D6C2C"/>
    <w:rsid w:val="005D760A"/>
    <w:rsid w:val="005E0C85"/>
    <w:rsid w:val="0067562A"/>
    <w:rsid w:val="0067761E"/>
    <w:rsid w:val="006803E3"/>
    <w:rsid w:val="00687C62"/>
    <w:rsid w:val="00696E13"/>
    <w:rsid w:val="006B2460"/>
    <w:rsid w:val="006C5FD3"/>
    <w:rsid w:val="006C7220"/>
    <w:rsid w:val="006F0820"/>
    <w:rsid w:val="007352A0"/>
    <w:rsid w:val="007400CE"/>
    <w:rsid w:val="0077459C"/>
    <w:rsid w:val="007C196A"/>
    <w:rsid w:val="007F7770"/>
    <w:rsid w:val="008451BC"/>
    <w:rsid w:val="00873D7F"/>
    <w:rsid w:val="008D09B1"/>
    <w:rsid w:val="008D0DAF"/>
    <w:rsid w:val="008E6D07"/>
    <w:rsid w:val="00936C55"/>
    <w:rsid w:val="00940AF3"/>
    <w:rsid w:val="00944208"/>
    <w:rsid w:val="00993504"/>
    <w:rsid w:val="009A5AB7"/>
    <w:rsid w:val="009B3C76"/>
    <w:rsid w:val="009C731E"/>
    <w:rsid w:val="009C7C5A"/>
    <w:rsid w:val="00A07730"/>
    <w:rsid w:val="00A25B10"/>
    <w:rsid w:val="00AA0A92"/>
    <w:rsid w:val="00AA4305"/>
    <w:rsid w:val="00AC56FD"/>
    <w:rsid w:val="00B128BB"/>
    <w:rsid w:val="00B54DE2"/>
    <w:rsid w:val="00B559A4"/>
    <w:rsid w:val="00BB65A7"/>
    <w:rsid w:val="00BE0073"/>
    <w:rsid w:val="00BE3E22"/>
    <w:rsid w:val="00BF5647"/>
    <w:rsid w:val="00C5256D"/>
    <w:rsid w:val="00CC4FA3"/>
    <w:rsid w:val="00CC5DAF"/>
    <w:rsid w:val="00DE471D"/>
    <w:rsid w:val="00E07DA1"/>
    <w:rsid w:val="00E961A8"/>
    <w:rsid w:val="00E96208"/>
    <w:rsid w:val="00EC1A5D"/>
    <w:rsid w:val="00ED6928"/>
    <w:rsid w:val="00F24CB7"/>
    <w:rsid w:val="00F4113A"/>
    <w:rsid w:val="00F44B4E"/>
    <w:rsid w:val="00F5434F"/>
    <w:rsid w:val="00F546C8"/>
    <w:rsid w:val="00F746B8"/>
    <w:rsid w:val="00F84F91"/>
    <w:rsid w:val="00F90B34"/>
    <w:rsid w:val="00FB6B9B"/>
    <w:rsid w:val="00FE7338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84F2-C95A-4A08-9808-0C2FB4F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4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648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64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48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48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648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864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6489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86489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64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4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648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48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48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648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648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48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648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6489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86489"/>
  </w:style>
  <w:style w:type="paragraph" w:styleId="a3">
    <w:name w:val="Body Text"/>
    <w:basedOn w:val="a"/>
    <w:link w:val="a4"/>
    <w:rsid w:val="00086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864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086489"/>
    <w:pPr>
      <w:spacing w:after="0" w:line="240" w:lineRule="auto"/>
      <w:ind w:left="364" w:hanging="36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6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086489"/>
    <w:rPr>
      <w:color w:val="0000FF"/>
      <w:u w:val="single"/>
    </w:rPr>
  </w:style>
  <w:style w:type="paragraph" w:styleId="a8">
    <w:name w:val="Balloon Text"/>
    <w:basedOn w:val="a"/>
    <w:link w:val="a9"/>
    <w:rsid w:val="000864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086489"/>
    <w:rPr>
      <w:rFonts w:ascii="Tahoma" w:eastAsia="Times New Roman" w:hAnsi="Tahoma" w:cs="Times New Roman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0864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86489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unhideWhenUsed/>
    <w:rsid w:val="00086489"/>
    <w:rPr>
      <w:vertAlign w:val="superscript"/>
    </w:rPr>
  </w:style>
  <w:style w:type="character" w:styleId="ad">
    <w:name w:val="annotation reference"/>
    <w:rsid w:val="00086489"/>
    <w:rPr>
      <w:sz w:val="16"/>
      <w:szCs w:val="16"/>
    </w:rPr>
  </w:style>
  <w:style w:type="paragraph" w:styleId="ae">
    <w:name w:val="annotation text"/>
    <w:basedOn w:val="a"/>
    <w:link w:val="af"/>
    <w:rsid w:val="0008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08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086489"/>
    <w:rPr>
      <w:b/>
      <w:bCs/>
    </w:rPr>
  </w:style>
  <w:style w:type="character" w:customStyle="1" w:styleId="af1">
    <w:name w:val="Тема примечания Знак"/>
    <w:basedOn w:val="af"/>
    <w:link w:val="af0"/>
    <w:rsid w:val="0008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086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Revision"/>
    <w:hidden/>
    <w:uiPriority w:val="99"/>
    <w:semiHidden/>
    <w:rsid w:val="00086489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0864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86489"/>
    <w:pPr>
      <w:ind w:left="720"/>
      <w:contextualSpacing/>
    </w:pPr>
  </w:style>
  <w:style w:type="paragraph" w:styleId="af5">
    <w:name w:val="No Spacing"/>
    <w:uiPriority w:val="1"/>
    <w:qFormat/>
    <w:rsid w:val="00086489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6489"/>
  </w:style>
  <w:style w:type="paragraph" w:styleId="af8">
    <w:name w:val="footer"/>
    <w:basedOn w:val="a"/>
    <w:link w:val="af9"/>
    <w:uiPriority w:val="99"/>
    <w:unhideWhenUsed/>
    <w:rsid w:val="000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AEDE-9C41-433A-A990-8103CA68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"Аэрофлот - Российские Авиалинии"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Александровна</dc:creator>
  <cp:lastModifiedBy>Елена Рассаднина</cp:lastModifiedBy>
  <cp:revision>2</cp:revision>
  <cp:lastPrinted>2018-05-15T08:19:00Z</cp:lastPrinted>
  <dcterms:created xsi:type="dcterms:W3CDTF">2019-02-06T09:02:00Z</dcterms:created>
  <dcterms:modified xsi:type="dcterms:W3CDTF">2019-02-06T09:02:00Z</dcterms:modified>
</cp:coreProperties>
</file>