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94B0D16" w14:textId="77777777" w:rsidTr="00252B2C">
        <w:trPr>
          <w:trHeight w:val="1873"/>
        </w:trPr>
        <w:tc>
          <w:tcPr>
            <w:tcW w:w="3753" w:type="dxa"/>
          </w:tcPr>
          <w:p w14:paraId="2BDC9BA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32A7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611382" r:id="rId8"/>
              </w:object>
            </w:r>
          </w:p>
        </w:tc>
      </w:tr>
    </w:tbl>
    <w:p w14:paraId="5F41D52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B9B93B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A7F673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4A7939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BD666FE" w14:textId="77777777" w:rsidR="00252B2C" w:rsidRPr="004A636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636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B39F543" w14:textId="77777777" w:rsidR="00252B2C" w:rsidRPr="004A636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63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63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63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636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636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636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636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983071E" w14:textId="77777777" w:rsidR="00EE2429" w:rsidRPr="00965E76" w:rsidRDefault="00401F34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2B50CCD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6B8D489" w14:textId="6366770F" w:rsidR="002A184B" w:rsidRPr="00965E76" w:rsidRDefault="00AE1119" w:rsidP="004A636F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«Морская»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414FEF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BBE7139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40A6F4D" w14:textId="77777777" w:rsidR="00220144" w:rsidRDefault="00965E76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  <w:r w:rsidR="00220144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="00220144">
        <w:rPr>
          <w:rFonts w:ascii="Arial" w:hAnsi="Arial" w:cs="Arial"/>
          <w:color w:val="616161"/>
          <w:sz w:val="21"/>
          <w:szCs w:val="21"/>
        </w:rPr>
        <w:t xml:space="preserve"> г. Гагра, ул. Братьев </w:t>
      </w:r>
      <w:proofErr w:type="spellStart"/>
      <w:r w:rsidR="00220144">
        <w:rPr>
          <w:rFonts w:ascii="Arial" w:hAnsi="Arial" w:cs="Arial"/>
          <w:color w:val="616161"/>
          <w:sz w:val="21"/>
          <w:szCs w:val="21"/>
        </w:rPr>
        <w:t>Дзяпш-Ипа</w:t>
      </w:r>
      <w:proofErr w:type="spellEnd"/>
      <w:r w:rsidR="00220144">
        <w:rPr>
          <w:rFonts w:ascii="Arial" w:hAnsi="Arial" w:cs="Arial"/>
          <w:color w:val="616161"/>
          <w:sz w:val="21"/>
          <w:szCs w:val="21"/>
        </w:rPr>
        <w:t>, 7</w:t>
      </w:r>
    </w:p>
    <w:p w14:paraId="0F5C9D6A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F0FA713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Гостиница «Морская» находится на самом берегу моря в городе Гагра, рядом с набережной, многочисленными магазинами, кафе и барами, городским стадионом. Из окон этого небольшого курортного отеля открывается вид на море и утопающую в зелени лесов гору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Мамзышха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». Корпус этой небольшой гостиницы - трехэтажный с мансардой и балконами. Очень удачное расположение (в шаговой доступности три кафе, продовольственные магазины, городской пляж, почта, Интернет-кафе, пекарня и фруктовый рынок, стоянка такси), делает ее привлекательной и приятной для проведения комфортного отпуска.</w:t>
      </w:r>
    </w:p>
    <w:p w14:paraId="46896D40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улица братьев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Дзяпш-Ипа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7, гостиница «Морская».</w:t>
      </w:r>
    </w:p>
    <w:p w14:paraId="21311914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9BCC29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экскурсионное бюро, служба заказа такси, международная связь.</w:t>
      </w:r>
    </w:p>
    <w:p w14:paraId="3AF42E11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980EAD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в городских кафе и столовых города.</w:t>
      </w:r>
    </w:p>
    <w:p w14:paraId="1877EE26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BF7DF7A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городской — в 30 метрах от гостиницы.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На пляже все водные виды развлечений - банан, скутер,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пароплан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катера для морских прогулок.</w:t>
      </w:r>
    </w:p>
    <w:p w14:paraId="7F452395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A730A49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Отдыхающие размещаются в стандартных двухместных номерах со всеми удобствами (мебель, кондиционер, ТВ, холодильник, душ, санузел).</w:t>
      </w:r>
    </w:p>
    <w:p w14:paraId="4A5E4F70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F1A4904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и питания размещаются бесплатно.</w:t>
      </w:r>
    </w:p>
    <w:p w14:paraId="4E6FE350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5704B21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2FFF0D60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B0F44A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D98A19C" w14:textId="77777777" w:rsidR="00220144" w:rsidRDefault="00220144" w:rsidP="00220144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проживание.</w:t>
      </w:r>
    </w:p>
    <w:p w14:paraId="537CB8A2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C40C52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66198E16" w14:textId="77777777" w:rsidR="00220144" w:rsidRDefault="00220144" w:rsidP="002201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D6CDC32" w14:textId="77777777"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5448742E" w14:textId="77777777"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9DF906" w14:textId="77777777"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19676619" w14:textId="77777777" w:rsidR="004A636F" w:rsidRDefault="004A636F" w:rsidP="004A636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136486" w14:textId="230E7EC9" w:rsidR="00965E76" w:rsidRDefault="004A636F" w:rsidP="00414FEF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</w:t>
      </w:r>
      <w:r w:rsidR="00414FEF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3"/>
        <w:gridCol w:w="1736"/>
        <w:gridCol w:w="1751"/>
      </w:tblGrid>
      <w:tr w:rsidR="00414FEF" w:rsidRPr="00414FEF" w14:paraId="018CA34B" w14:textId="77777777" w:rsidTr="00414FE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07DCC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6B241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15BD4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414FEF" w:rsidRPr="00414FEF" w14:paraId="0A23F89D" w14:textId="77777777" w:rsidTr="00414F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12E78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(с/у с душем, ТВ, кондиционер, холодильник, балкон)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06A3E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897CB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1035</w:t>
            </w:r>
          </w:p>
        </w:tc>
      </w:tr>
      <w:tr w:rsidR="00414FEF" w:rsidRPr="00414FEF" w14:paraId="0E7E6FD7" w14:textId="77777777" w:rsidTr="00414F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56129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(с/у с душем, ТВ, кондиционер, холодильник)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D33FA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FEA5C" w14:textId="77777777" w:rsidR="00414FEF" w:rsidRPr="00414FEF" w:rsidRDefault="00414FEF" w:rsidP="00414F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4F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</w:t>
            </w:r>
          </w:p>
        </w:tc>
      </w:tr>
    </w:tbl>
    <w:p w14:paraId="4304309C" w14:textId="77777777" w:rsidR="00965E76" w:rsidRPr="00414FEF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</w:p>
    <w:p w14:paraId="12C9B8E6" w14:textId="4F8E188C" w:rsidR="00965E76" w:rsidRPr="00414FEF" w:rsidRDefault="00414FE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  <w:r w:rsidRPr="00414FEF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5FC71C6E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49A8FBC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890F16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D14BF7E" w14:textId="77777777" w:rsidR="004A636F" w:rsidRDefault="004A636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0033251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5AE3CD9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8610822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D81B5C7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4275A53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4C1037C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BAF8404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7684A5E" w14:textId="19508821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1832897" w14:textId="5FB8F116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505B6BA" w14:textId="573FE053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88DB96D" w14:textId="000F6C4F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ABAC0C7" w14:textId="19828756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F8EA4B7" w14:textId="5E51DC57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57EE9F9" w14:textId="70E2AC4D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2F904AD" w14:textId="663540AE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3FF3944" w14:textId="1144A851" w:rsidR="00414FEF" w:rsidRDefault="00414FEF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6F9EBD7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CD95BF7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9A9E9CD" w14:textId="77777777"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67B137F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AA7C78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19F52F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83E0F3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FDB84C8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381BC8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6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8134" w14:textId="77777777" w:rsidR="00401F34" w:rsidRDefault="00401F34" w:rsidP="00252B2C">
      <w:pPr>
        <w:spacing w:after="0" w:line="240" w:lineRule="auto"/>
      </w:pPr>
      <w:r>
        <w:separator/>
      </w:r>
    </w:p>
  </w:endnote>
  <w:endnote w:type="continuationSeparator" w:id="0">
    <w:p w14:paraId="28350178" w14:textId="77777777" w:rsidR="00401F34" w:rsidRDefault="00401F3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3DAB" w14:textId="77777777" w:rsidR="00401F34" w:rsidRDefault="00401F34" w:rsidP="00252B2C">
      <w:pPr>
        <w:spacing w:after="0" w:line="240" w:lineRule="auto"/>
      </w:pPr>
      <w:r>
        <w:separator/>
      </w:r>
    </w:p>
  </w:footnote>
  <w:footnote w:type="continuationSeparator" w:id="0">
    <w:p w14:paraId="2F8DD7BA" w14:textId="77777777" w:rsidR="00401F34" w:rsidRDefault="00401F3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67CC8"/>
    <w:multiLevelType w:val="multilevel"/>
    <w:tmpl w:val="AC2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760"/>
    <w:multiLevelType w:val="multilevel"/>
    <w:tmpl w:val="A0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9"/>
  </w:num>
  <w:num w:numId="5">
    <w:abstractNumId w:val="9"/>
  </w:num>
  <w:num w:numId="6">
    <w:abstractNumId w:val="7"/>
  </w:num>
  <w:num w:numId="7">
    <w:abstractNumId w:val="40"/>
  </w:num>
  <w:num w:numId="8">
    <w:abstractNumId w:val="19"/>
  </w:num>
  <w:num w:numId="9">
    <w:abstractNumId w:val="47"/>
  </w:num>
  <w:num w:numId="10">
    <w:abstractNumId w:val="36"/>
  </w:num>
  <w:num w:numId="11">
    <w:abstractNumId w:val="11"/>
  </w:num>
  <w:num w:numId="12">
    <w:abstractNumId w:val="28"/>
  </w:num>
  <w:num w:numId="13">
    <w:abstractNumId w:val="12"/>
  </w:num>
  <w:num w:numId="14">
    <w:abstractNumId w:val="26"/>
  </w:num>
  <w:num w:numId="15">
    <w:abstractNumId w:val="43"/>
  </w:num>
  <w:num w:numId="16">
    <w:abstractNumId w:val="4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0"/>
  </w:num>
  <w:num w:numId="22">
    <w:abstractNumId w:val="18"/>
  </w:num>
  <w:num w:numId="23">
    <w:abstractNumId w:val="20"/>
  </w:num>
  <w:num w:numId="24">
    <w:abstractNumId w:val="24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8"/>
  </w:num>
  <w:num w:numId="30">
    <w:abstractNumId w:val="0"/>
  </w:num>
  <w:num w:numId="31">
    <w:abstractNumId w:val="17"/>
  </w:num>
  <w:num w:numId="32">
    <w:abstractNumId w:val="33"/>
  </w:num>
  <w:num w:numId="33">
    <w:abstractNumId w:val="27"/>
  </w:num>
  <w:num w:numId="34">
    <w:abstractNumId w:val="44"/>
  </w:num>
  <w:num w:numId="35">
    <w:abstractNumId w:val="49"/>
  </w:num>
  <w:num w:numId="36">
    <w:abstractNumId w:val="6"/>
  </w:num>
  <w:num w:numId="37">
    <w:abstractNumId w:val="45"/>
  </w:num>
  <w:num w:numId="38">
    <w:abstractNumId w:val="2"/>
  </w:num>
  <w:num w:numId="39">
    <w:abstractNumId w:val="37"/>
  </w:num>
  <w:num w:numId="40">
    <w:abstractNumId w:val="48"/>
  </w:num>
  <w:num w:numId="41">
    <w:abstractNumId w:val="13"/>
  </w:num>
  <w:num w:numId="42">
    <w:abstractNumId w:val="42"/>
  </w:num>
  <w:num w:numId="43">
    <w:abstractNumId w:val="46"/>
  </w:num>
  <w:num w:numId="44">
    <w:abstractNumId w:val="1"/>
  </w:num>
  <w:num w:numId="45">
    <w:abstractNumId w:val="22"/>
  </w:num>
  <w:num w:numId="46">
    <w:abstractNumId w:val="15"/>
  </w:num>
  <w:num w:numId="47">
    <w:abstractNumId w:val="4"/>
  </w:num>
  <w:num w:numId="48">
    <w:abstractNumId w:val="34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20144"/>
    <w:rsid w:val="00252B2C"/>
    <w:rsid w:val="002A007C"/>
    <w:rsid w:val="002A184B"/>
    <w:rsid w:val="002C5866"/>
    <w:rsid w:val="0034530C"/>
    <w:rsid w:val="003D779C"/>
    <w:rsid w:val="00401F34"/>
    <w:rsid w:val="00414FEF"/>
    <w:rsid w:val="004426F9"/>
    <w:rsid w:val="00490A8B"/>
    <w:rsid w:val="004A636F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7E7596"/>
    <w:rsid w:val="00800A6F"/>
    <w:rsid w:val="00864A1E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D229C"/>
    <w:rsid w:val="009F47AB"/>
    <w:rsid w:val="00A15C47"/>
    <w:rsid w:val="00A41540"/>
    <w:rsid w:val="00A50E01"/>
    <w:rsid w:val="00A52618"/>
    <w:rsid w:val="00AB04FF"/>
    <w:rsid w:val="00AE0D0A"/>
    <w:rsid w:val="00AE1119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23F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2020-06-02T10:57:00Z</dcterms:created>
  <dcterms:modified xsi:type="dcterms:W3CDTF">2020-06-02T10:57:00Z</dcterms:modified>
</cp:coreProperties>
</file>