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3372474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D93CBC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D93CBC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D93CBC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D93CBC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D93CBC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D93CBC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D93CBC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D93CBC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D93CBC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56A4B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:rsidR="00635C3B" w:rsidRDefault="00635C3B" w:rsidP="00D93CB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color w:val="E36C0A" w:themeColor="accent6" w:themeShade="BF"/>
          <w:sz w:val="36"/>
          <w:szCs w:val="36"/>
          <w:bdr w:val="none" w:sz="0" w:space="0" w:color="auto" w:frame="1"/>
        </w:rPr>
      </w:pPr>
      <w:r w:rsidRPr="00635C3B">
        <w:rPr>
          <w:rFonts w:ascii="Arial" w:eastAsia="Times New Roman" w:hAnsi="Arial" w:cs="Arial"/>
          <w:b/>
          <w:i/>
          <w:iCs/>
          <w:color w:val="E36C0A" w:themeColor="accent6" w:themeShade="BF"/>
          <w:sz w:val="36"/>
          <w:szCs w:val="36"/>
          <w:bdr w:val="none" w:sz="0" w:space="0" w:color="auto" w:frame="1"/>
        </w:rPr>
        <w:t>«БАРХАТНЫЙ ШАНСОН 2016» в СОЧИ</w:t>
      </w:r>
    </w:p>
    <w:p w:rsidR="00635C3B" w:rsidRDefault="00635C3B" w:rsidP="00D93CB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color w:val="E36C0A" w:themeColor="accent6" w:themeShade="BF"/>
          <w:sz w:val="36"/>
          <w:szCs w:val="36"/>
          <w:bdr w:val="none" w:sz="0" w:space="0" w:color="auto" w:frame="1"/>
        </w:rPr>
      </w:pPr>
    </w:p>
    <w:p w:rsidR="00635C3B" w:rsidRDefault="00635C3B" w:rsidP="00D93CBC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color w:val="E36C0A" w:themeColor="accent6" w:themeShade="BF"/>
          <w:sz w:val="36"/>
          <w:szCs w:val="36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B168947" wp14:editId="21880221">
            <wp:extent cx="3409950" cy="1371600"/>
            <wp:effectExtent l="0" t="0" r="0" b="0"/>
            <wp:docPr id="1" name="Рисунок 1" descr="https://static.wixstatic.com/media/bb6786_1287f92a13bc40a999ad377dd59a9694~mv2.jpg/v1/fill/w_358,h_195,al_c,q_80,usm_0.66_1.00_0.01/bb6786_1287f92a13bc40a999ad377dd59a969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b6786_1287f92a13bc40a999ad377dd59a9694~mv2.jpg/v1/fill/w_358,h_195,al_c,q_80,usm_0.66_1.00_0.01/bb6786_1287f92a13bc40a999ad377dd59a9694~mv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3B" w:rsidRDefault="00635C3B" w:rsidP="00635C3B">
      <w:pPr>
        <w:pStyle w:val="a4"/>
        <w:tabs>
          <w:tab w:val="left" w:pos="8284"/>
        </w:tabs>
        <w:jc w:val="center"/>
        <w:rPr>
          <w:rFonts w:ascii="Arial" w:hAnsi="Arial" w:cs="Arial"/>
          <w:b/>
          <w:bCs/>
          <w:color w:val="F05B06"/>
          <w:sz w:val="21"/>
          <w:szCs w:val="21"/>
        </w:rPr>
      </w:pPr>
      <w:r>
        <w:rPr>
          <w:rFonts w:ascii="Arial" w:hAnsi="Arial" w:cs="Arial"/>
          <w:b/>
          <w:bCs/>
          <w:color w:val="F05B06"/>
          <w:sz w:val="21"/>
          <w:szCs w:val="21"/>
        </w:rPr>
        <w:t>В начале осени этого года в городе Сочи впервые пройдет международный фестиваль "Бархатный Шансон". Приглашаем всех поклонников шансона отправиться в тур на черноморский курорт и совместить это знаковое событие в мире музыки с пляжным отдыхом в последние теплые дни 2016</w:t>
      </w:r>
      <w:r>
        <w:rPr>
          <w:rFonts w:ascii="Arial" w:hAnsi="Arial" w:cs="Arial"/>
          <w:b/>
          <w:bCs/>
          <w:color w:val="F05B06"/>
          <w:sz w:val="21"/>
          <w:szCs w:val="21"/>
        </w:rPr>
        <w:t xml:space="preserve"> г.</w:t>
      </w:r>
    </w:p>
    <w:p w:rsidR="00635C3B" w:rsidRDefault="00635C3B" w:rsidP="00635C3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635C3B" w:rsidRDefault="00635C3B" w:rsidP="00635C3B">
      <w:pPr>
        <w:pStyle w:val="a4"/>
        <w:tabs>
          <w:tab w:val="left" w:pos="8284"/>
        </w:tabs>
        <w:ind w:left="-45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F05B06"/>
          <w:sz w:val="21"/>
          <w:szCs w:val="21"/>
        </w:rPr>
        <w:t>Стоимость пакетного размещения в ГО "ЖЕМЧУЖИНА" с 19.09 по 25.09.2016 г., за номер в руб.</w:t>
      </w:r>
    </w:p>
    <w:tbl>
      <w:tblPr>
        <w:tblW w:w="10637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1709"/>
        <w:gridCol w:w="1709"/>
        <w:gridCol w:w="1682"/>
        <w:gridCol w:w="1630"/>
        <w:gridCol w:w="1632"/>
      </w:tblGrid>
      <w:tr w:rsidR="00C77718" w:rsidRPr="00635C3B" w:rsidTr="00C77718">
        <w:trPr>
          <w:tblHeader/>
          <w:tblCellSpacing w:w="15" w:type="dxa"/>
        </w:trPr>
        <w:tc>
          <w:tcPr>
            <w:tcW w:w="223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635C3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67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</w:pPr>
            <w:r w:rsidRPr="00635C3B"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  <w:t>1-местное размещение</w:t>
            </w:r>
          </w:p>
        </w:tc>
        <w:tc>
          <w:tcPr>
            <w:tcW w:w="1679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</w:pPr>
            <w:r w:rsidRPr="00635C3B"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  <w:t>2-местное размещение</w:t>
            </w:r>
          </w:p>
        </w:tc>
        <w:tc>
          <w:tcPr>
            <w:tcW w:w="1652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</w:pPr>
            <w:r w:rsidRPr="00635C3B"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  <w:t>от 0 до 2,99 лет. без доп. места в номере (люл</w:t>
            </w:r>
            <w:r w:rsidRPr="00C77718"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  <w:t>ь</w:t>
            </w:r>
            <w:r w:rsidRPr="00635C3B"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  <w:t>ка по запросу)</w:t>
            </w:r>
          </w:p>
        </w:tc>
        <w:tc>
          <w:tcPr>
            <w:tcW w:w="1600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</w:pPr>
            <w:r w:rsidRPr="00635C3B"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  <w:t>доп. место от 3 до 9,99 лет</w:t>
            </w:r>
          </w:p>
        </w:tc>
        <w:tc>
          <w:tcPr>
            <w:tcW w:w="1587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</w:pPr>
            <w:r w:rsidRPr="00635C3B">
              <w:rPr>
                <w:rFonts w:ascii="Arial" w:eastAsia="Times New Roman" w:hAnsi="Arial" w:cs="Arial"/>
                <w:b/>
                <w:bCs/>
                <w:color w:val="313131"/>
                <w:sz w:val="16"/>
                <w:szCs w:val="16"/>
              </w:rPr>
              <w:t>доп. место от 10 лет.</w:t>
            </w:r>
          </w:p>
        </w:tc>
      </w:tr>
      <w:tr w:rsidR="00C77718" w:rsidRPr="00635C3B" w:rsidTr="00C77718">
        <w:trPr>
          <w:tblCellSpacing w:w="15" w:type="dxa"/>
        </w:trPr>
        <w:tc>
          <w:tcPr>
            <w:tcW w:w="223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Стандарт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106000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176000</w:t>
            </w:r>
          </w:p>
        </w:tc>
        <w:tc>
          <w:tcPr>
            <w:tcW w:w="16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бесплатно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60400</w:t>
            </w:r>
          </w:p>
        </w:tc>
        <w:tc>
          <w:tcPr>
            <w:tcW w:w="158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64000</w:t>
            </w:r>
          </w:p>
        </w:tc>
      </w:tr>
      <w:tr w:rsidR="00C77718" w:rsidRPr="00635C3B" w:rsidTr="00C77718">
        <w:trPr>
          <w:tblCellSpacing w:w="15" w:type="dxa"/>
        </w:trPr>
        <w:tc>
          <w:tcPr>
            <w:tcW w:w="223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Стандарт Бизнес</w:t>
            </w:r>
          </w:p>
        </w:tc>
        <w:tc>
          <w:tcPr>
            <w:tcW w:w="167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112600</w:t>
            </w:r>
          </w:p>
        </w:tc>
        <w:tc>
          <w:tcPr>
            <w:tcW w:w="167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188000</w:t>
            </w:r>
          </w:p>
        </w:tc>
        <w:tc>
          <w:tcPr>
            <w:tcW w:w="16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бесплатно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60400</w:t>
            </w:r>
          </w:p>
        </w:tc>
        <w:tc>
          <w:tcPr>
            <w:tcW w:w="158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64000</w:t>
            </w:r>
          </w:p>
        </w:tc>
      </w:tr>
      <w:tr w:rsidR="00C77718" w:rsidRPr="00635C3B" w:rsidTr="00C77718">
        <w:trPr>
          <w:tblCellSpacing w:w="15" w:type="dxa"/>
        </w:trPr>
        <w:tc>
          <w:tcPr>
            <w:tcW w:w="223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Стандарт Премиум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118600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194000</w:t>
            </w:r>
          </w:p>
        </w:tc>
        <w:tc>
          <w:tcPr>
            <w:tcW w:w="16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бесплатно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60400</w:t>
            </w:r>
          </w:p>
        </w:tc>
        <w:tc>
          <w:tcPr>
            <w:tcW w:w="158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64000</w:t>
            </w:r>
          </w:p>
        </w:tc>
      </w:tr>
      <w:tr w:rsidR="00C77718" w:rsidRPr="00635C3B" w:rsidTr="00C77718">
        <w:trPr>
          <w:tblCellSpacing w:w="15" w:type="dxa"/>
        </w:trPr>
        <w:tc>
          <w:tcPr>
            <w:tcW w:w="223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Люкс Студия</w:t>
            </w:r>
          </w:p>
        </w:tc>
        <w:tc>
          <w:tcPr>
            <w:tcW w:w="167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172000</w:t>
            </w:r>
          </w:p>
        </w:tc>
        <w:tc>
          <w:tcPr>
            <w:tcW w:w="167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236000</w:t>
            </w:r>
          </w:p>
        </w:tc>
        <w:tc>
          <w:tcPr>
            <w:tcW w:w="16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бесплатно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75400</w:t>
            </w:r>
          </w:p>
        </w:tc>
        <w:tc>
          <w:tcPr>
            <w:tcW w:w="158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79000</w:t>
            </w:r>
          </w:p>
        </w:tc>
      </w:tr>
      <w:tr w:rsidR="00C77718" w:rsidRPr="00635C3B" w:rsidTr="00C77718">
        <w:trPr>
          <w:tblCellSpacing w:w="15" w:type="dxa"/>
        </w:trPr>
        <w:tc>
          <w:tcPr>
            <w:tcW w:w="223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Люкс Премиум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178000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245000</w:t>
            </w:r>
          </w:p>
        </w:tc>
        <w:tc>
          <w:tcPr>
            <w:tcW w:w="16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бесплатно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75400</w:t>
            </w:r>
          </w:p>
        </w:tc>
        <w:tc>
          <w:tcPr>
            <w:tcW w:w="158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79000</w:t>
            </w:r>
          </w:p>
        </w:tc>
      </w:tr>
      <w:tr w:rsidR="00C77718" w:rsidRPr="00635C3B" w:rsidTr="00C77718">
        <w:trPr>
          <w:tblCellSpacing w:w="15" w:type="dxa"/>
        </w:trPr>
        <w:tc>
          <w:tcPr>
            <w:tcW w:w="223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Люкс Романтик</w:t>
            </w:r>
          </w:p>
        </w:tc>
        <w:tc>
          <w:tcPr>
            <w:tcW w:w="167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181000</w:t>
            </w:r>
          </w:p>
        </w:tc>
        <w:tc>
          <w:tcPr>
            <w:tcW w:w="1679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248000</w:t>
            </w:r>
          </w:p>
        </w:tc>
        <w:tc>
          <w:tcPr>
            <w:tcW w:w="16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бесплатно</w:t>
            </w:r>
          </w:p>
        </w:tc>
        <w:tc>
          <w:tcPr>
            <w:tcW w:w="1600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75400</w:t>
            </w:r>
          </w:p>
        </w:tc>
        <w:tc>
          <w:tcPr>
            <w:tcW w:w="1587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79000</w:t>
            </w:r>
          </w:p>
        </w:tc>
      </w:tr>
      <w:tr w:rsidR="00C77718" w:rsidRPr="00635C3B" w:rsidTr="00C77718">
        <w:trPr>
          <w:tblCellSpacing w:w="15" w:type="dxa"/>
        </w:trPr>
        <w:tc>
          <w:tcPr>
            <w:tcW w:w="223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Бизнес Люкс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193000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260000</w:t>
            </w:r>
          </w:p>
        </w:tc>
        <w:tc>
          <w:tcPr>
            <w:tcW w:w="16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бесплатно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75400</w:t>
            </w:r>
          </w:p>
        </w:tc>
        <w:tc>
          <w:tcPr>
            <w:tcW w:w="158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5C3B" w:rsidRPr="00635C3B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18"/>
                <w:szCs w:val="18"/>
              </w:rPr>
            </w:pPr>
            <w:r w:rsidRPr="00635C3B">
              <w:rPr>
                <w:rFonts w:ascii="Arial" w:eastAsia="Times New Roman" w:hAnsi="Arial" w:cs="Arial"/>
                <w:color w:val="043D55"/>
                <w:sz w:val="18"/>
                <w:szCs w:val="18"/>
              </w:rPr>
              <w:t>79000</w:t>
            </w:r>
          </w:p>
        </w:tc>
      </w:tr>
      <w:tr w:rsidR="00635C3B" w:rsidRPr="00635C3B" w:rsidTr="00C77718">
        <w:trPr>
          <w:tblCellSpacing w:w="15" w:type="dxa"/>
        </w:trPr>
        <w:tc>
          <w:tcPr>
            <w:tcW w:w="223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5C3B" w:rsidRPr="00C77718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C77718"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  <w:t>Агентское вознаграждение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5C3B" w:rsidRPr="00C77718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C77718"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  <w:t>10%</w:t>
            </w:r>
          </w:p>
        </w:tc>
        <w:tc>
          <w:tcPr>
            <w:tcW w:w="1679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5C3B" w:rsidRPr="00C77718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C77718"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  <w:t>10%</w:t>
            </w:r>
          </w:p>
        </w:tc>
        <w:tc>
          <w:tcPr>
            <w:tcW w:w="16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5C3B" w:rsidRPr="00C77718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C77718"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  <w:t>10%</w:t>
            </w:r>
          </w:p>
        </w:tc>
        <w:tc>
          <w:tcPr>
            <w:tcW w:w="1600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5C3B" w:rsidRPr="00C77718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C77718"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  <w:t>10%</w:t>
            </w:r>
          </w:p>
        </w:tc>
        <w:tc>
          <w:tcPr>
            <w:tcW w:w="1587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5C3B" w:rsidRPr="00C77718" w:rsidRDefault="00635C3B" w:rsidP="00635C3B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C77718">
              <w:rPr>
                <w:rFonts w:ascii="Arial" w:eastAsia="Times New Roman" w:hAnsi="Arial" w:cs="Arial"/>
                <w:b/>
                <w:color w:val="E36C0A" w:themeColor="accent6" w:themeShade="BF"/>
                <w:sz w:val="18"/>
                <w:szCs w:val="18"/>
              </w:rPr>
              <w:t>10%</w:t>
            </w:r>
          </w:p>
        </w:tc>
      </w:tr>
    </w:tbl>
    <w:p w:rsidR="00635C3B" w:rsidRDefault="00635C3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77718" w:rsidRDefault="00C77718" w:rsidP="00C7771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F05B06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color w:val="F05B06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F05B06"/>
          <w:sz w:val="21"/>
          <w:szCs w:val="21"/>
          <w:bdr w:val="none" w:sz="0" w:space="0" w:color="auto" w:frame="1"/>
        </w:rPr>
        <w:t>заезд в 15:00, выезд в 12:00</w:t>
      </w:r>
    </w:p>
    <w:p w:rsidR="00C77718" w:rsidRDefault="00C77718" w:rsidP="00C7771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F05B06"/>
          <w:sz w:val="21"/>
          <w:szCs w:val="21"/>
          <w:bdr w:val="none" w:sz="0" w:space="0" w:color="auto" w:frame="1"/>
        </w:rPr>
        <w:t>​</w:t>
      </w:r>
      <w:r>
        <w:rPr>
          <w:rFonts w:ascii="Arial" w:hAnsi="Arial" w:cs="Arial"/>
          <w:b/>
          <w:bCs/>
          <w:color w:val="F05B06"/>
          <w:sz w:val="21"/>
          <w:szCs w:val="21"/>
          <w:bdr w:val="none" w:sz="0" w:space="0" w:color="auto" w:frame="1"/>
        </w:rPr>
        <w:t>В стоимость входит:</w:t>
      </w:r>
    </w:p>
    <w:p w:rsidR="00C77718" w:rsidRDefault="00C77718" w:rsidP="00C77718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F05B06"/>
          <w:sz w:val="21"/>
          <w:szCs w:val="21"/>
          <w:bdr w:val="none" w:sz="0" w:space="0" w:color="auto" w:frame="1"/>
        </w:rPr>
        <w:t>проживание;</w:t>
      </w:r>
    </w:p>
    <w:p w:rsidR="00C77718" w:rsidRDefault="00C77718" w:rsidP="00C77718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F05B06"/>
          <w:sz w:val="21"/>
          <w:szCs w:val="21"/>
          <w:bdr w:val="none" w:sz="0" w:space="0" w:color="auto" w:frame="1"/>
        </w:rPr>
        <w:t>3-разовое питание "шведский стол";</w:t>
      </w:r>
    </w:p>
    <w:p w:rsidR="00C77718" w:rsidRDefault="00C77718" w:rsidP="00C77718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F05B06"/>
          <w:sz w:val="21"/>
          <w:szCs w:val="21"/>
          <w:bdr w:val="none" w:sz="0" w:space="0" w:color="auto" w:frame="1"/>
        </w:rPr>
        <w:t>посещение всех концертов  "Летнем театре" парка имени Фрунзе, включая "Открыиме" и "Закрытие" Фестиваля "Бархатный Шансон 2016";</w:t>
      </w:r>
    </w:p>
    <w:p w:rsidR="00C77718" w:rsidRDefault="00C77718" w:rsidP="00C77718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F05B06"/>
          <w:sz w:val="21"/>
          <w:szCs w:val="21"/>
          <w:bdr w:val="none" w:sz="0" w:space="0" w:color="auto" w:frame="1"/>
        </w:rPr>
        <w:t>посещение AFTERPARTY на бассейне Гранд Отеля "Жемчужина";</w:t>
      </w:r>
    </w:p>
    <w:p w:rsidR="00C77718" w:rsidRDefault="00C77718" w:rsidP="00C77718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F05B06"/>
          <w:sz w:val="21"/>
          <w:szCs w:val="21"/>
          <w:bdr w:val="none" w:sz="0" w:space="0" w:color="auto" w:frame="1"/>
        </w:rPr>
        <w:t>пользование бассейном с морской водой;</w:t>
      </w:r>
    </w:p>
    <w:p w:rsidR="00C77718" w:rsidRDefault="00C77718" w:rsidP="00C77718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F05B06"/>
          <w:sz w:val="21"/>
          <w:szCs w:val="21"/>
          <w:bdr w:val="none" w:sz="0" w:space="0" w:color="auto" w:frame="1"/>
        </w:rPr>
        <w:t>детская комната;</w:t>
      </w:r>
    </w:p>
    <w:p w:rsidR="00C77718" w:rsidRDefault="00C77718" w:rsidP="00C77718">
      <w:pPr>
        <w:pStyle w:val="font7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F05B06"/>
          <w:sz w:val="21"/>
          <w:szCs w:val="21"/>
          <w:bdr w:val="none" w:sz="0" w:space="0" w:color="auto" w:frame="1"/>
        </w:rPr>
        <w:t>парковка.</w:t>
      </w: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35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4B" w:rsidRDefault="00056A4B" w:rsidP="00252B2C">
      <w:pPr>
        <w:spacing w:after="0" w:line="240" w:lineRule="auto"/>
      </w:pPr>
      <w:r>
        <w:separator/>
      </w:r>
    </w:p>
  </w:endnote>
  <w:endnote w:type="continuationSeparator" w:id="0">
    <w:p w:rsidR="00056A4B" w:rsidRDefault="00056A4B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4B" w:rsidRDefault="00056A4B" w:rsidP="00252B2C">
      <w:pPr>
        <w:spacing w:after="0" w:line="240" w:lineRule="auto"/>
      </w:pPr>
      <w:r>
        <w:separator/>
      </w:r>
    </w:p>
  </w:footnote>
  <w:footnote w:type="continuationSeparator" w:id="0">
    <w:p w:rsidR="00056A4B" w:rsidRDefault="00056A4B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50530"/>
    <w:multiLevelType w:val="multilevel"/>
    <w:tmpl w:val="418A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B16826"/>
    <w:multiLevelType w:val="multilevel"/>
    <w:tmpl w:val="77B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C1A39"/>
    <w:multiLevelType w:val="multilevel"/>
    <w:tmpl w:val="7E9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33A64"/>
    <w:multiLevelType w:val="multilevel"/>
    <w:tmpl w:val="B62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A2991"/>
    <w:multiLevelType w:val="multilevel"/>
    <w:tmpl w:val="C9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19"/>
  </w:num>
  <w:num w:numId="4">
    <w:abstractNumId w:val="26"/>
  </w:num>
  <w:num w:numId="5">
    <w:abstractNumId w:val="7"/>
  </w:num>
  <w:num w:numId="6">
    <w:abstractNumId w:val="5"/>
  </w:num>
  <w:num w:numId="7">
    <w:abstractNumId w:val="36"/>
  </w:num>
  <w:num w:numId="8">
    <w:abstractNumId w:val="16"/>
  </w:num>
  <w:num w:numId="9">
    <w:abstractNumId w:val="41"/>
  </w:num>
  <w:num w:numId="10">
    <w:abstractNumId w:val="32"/>
  </w:num>
  <w:num w:numId="11">
    <w:abstractNumId w:val="9"/>
  </w:num>
  <w:num w:numId="12">
    <w:abstractNumId w:val="25"/>
  </w:num>
  <w:num w:numId="13">
    <w:abstractNumId w:val="10"/>
  </w:num>
  <w:num w:numId="14">
    <w:abstractNumId w:val="22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5"/>
  </w:num>
  <w:num w:numId="23">
    <w:abstractNumId w:val="17"/>
  </w:num>
  <w:num w:numId="24">
    <w:abstractNumId w:val="21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4"/>
  </w:num>
  <w:num w:numId="30">
    <w:abstractNumId w:val="0"/>
  </w:num>
  <w:num w:numId="31">
    <w:abstractNumId w:val="14"/>
  </w:num>
  <w:num w:numId="32">
    <w:abstractNumId w:val="30"/>
  </w:num>
  <w:num w:numId="33">
    <w:abstractNumId w:val="23"/>
  </w:num>
  <w:num w:numId="34">
    <w:abstractNumId w:val="39"/>
  </w:num>
  <w:num w:numId="35">
    <w:abstractNumId w:val="43"/>
  </w:num>
  <w:num w:numId="36">
    <w:abstractNumId w:val="4"/>
  </w:num>
  <w:num w:numId="37">
    <w:abstractNumId w:val="40"/>
  </w:num>
  <w:num w:numId="38">
    <w:abstractNumId w:val="1"/>
  </w:num>
  <w:num w:numId="39">
    <w:abstractNumId w:val="33"/>
  </w:num>
  <w:num w:numId="40">
    <w:abstractNumId w:val="18"/>
  </w:num>
  <w:num w:numId="41">
    <w:abstractNumId w:val="24"/>
  </w:num>
  <w:num w:numId="42">
    <w:abstractNumId w:val="42"/>
  </w:num>
  <w:num w:numId="43">
    <w:abstractNumId w:val="1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C"/>
    <w:rsid w:val="00030A99"/>
    <w:rsid w:val="00036F8E"/>
    <w:rsid w:val="0005144D"/>
    <w:rsid w:val="00056A4B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217E9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35C3B"/>
    <w:rsid w:val="00650467"/>
    <w:rsid w:val="00746C8E"/>
    <w:rsid w:val="00777547"/>
    <w:rsid w:val="007D5B98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77718"/>
    <w:rsid w:val="00CA06E7"/>
    <w:rsid w:val="00CE64D2"/>
    <w:rsid w:val="00D62BD5"/>
    <w:rsid w:val="00D8759F"/>
    <w:rsid w:val="00D93CBC"/>
    <w:rsid w:val="00DA032C"/>
    <w:rsid w:val="00DB3750"/>
    <w:rsid w:val="00DF7E20"/>
    <w:rsid w:val="00E0326C"/>
    <w:rsid w:val="00E17228"/>
    <w:rsid w:val="00E32E13"/>
    <w:rsid w:val="00E4323D"/>
    <w:rsid w:val="00E71BE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1F9B"/>
  <w15:docId w15:val="{2B9C53A1-6BE2-4E03-9DFD-0C06540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a0"/>
    <w:rsid w:val="002217E9"/>
  </w:style>
  <w:style w:type="paragraph" w:customStyle="1" w:styleId="font7">
    <w:name w:val="font_7"/>
    <w:basedOn w:val="a"/>
    <w:rsid w:val="00C7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C7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2016-08-26T10:53:00Z</dcterms:created>
  <dcterms:modified xsi:type="dcterms:W3CDTF">2016-08-26T10:53:00Z</dcterms:modified>
</cp:coreProperties>
</file>