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57032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1A1C98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A1C98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A1C98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A1C98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A1C98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A1C98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A1C98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A1C98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A1C98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D04C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A50E0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Гостиничный Комплекс </w:t>
      </w:r>
      <w:r w:rsidR="00760F2E">
        <w:rPr>
          <w:rStyle w:val="a9"/>
          <w:rFonts w:ascii="Arial" w:hAnsi="Arial" w:cs="Arial"/>
          <w:color w:val="000000"/>
          <w:sz w:val="23"/>
          <w:szCs w:val="23"/>
        </w:rPr>
        <w:t>«</w:t>
      </w:r>
      <w:proofErr w:type="spellStart"/>
      <w:r w:rsidR="00760F2E">
        <w:rPr>
          <w:rStyle w:val="a9"/>
          <w:rFonts w:ascii="Arial" w:hAnsi="Arial" w:cs="Arial"/>
          <w:color w:val="000000"/>
          <w:sz w:val="23"/>
          <w:szCs w:val="23"/>
        </w:rPr>
        <w:t>ЭкоДом</w:t>
      </w:r>
      <w:proofErr w:type="spellEnd"/>
      <w:r w:rsidR="00760F2E">
        <w:rPr>
          <w:rStyle w:val="a9"/>
          <w:rFonts w:ascii="Arial" w:hAnsi="Arial" w:cs="Arial"/>
          <w:color w:val="000000"/>
          <w:sz w:val="23"/>
          <w:szCs w:val="23"/>
        </w:rPr>
        <w:t xml:space="preserve"> Адлер»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646D13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760F2E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Просвещения, 160-Б</w:t>
      </w:r>
    </w:p>
    <w:p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760F2E">
        <w:rPr>
          <w:rFonts w:ascii="Arial" w:eastAsia="Times New Roman" w:hAnsi="Arial" w:cs="Arial"/>
          <w:color w:val="585454"/>
          <w:sz w:val="21"/>
          <w:szCs w:val="21"/>
        </w:rPr>
        <w:t xml:space="preserve"> Гостиничный комплекс «Экодом </w:t>
      </w:r>
      <w:proofErr w:type="gramStart"/>
      <w:r w:rsidRPr="00760F2E">
        <w:rPr>
          <w:rFonts w:ascii="Arial" w:eastAsia="Times New Roman" w:hAnsi="Arial" w:cs="Arial"/>
          <w:color w:val="585454"/>
          <w:sz w:val="21"/>
          <w:szCs w:val="21"/>
        </w:rPr>
        <w:t>Адлер»*</w:t>
      </w:r>
      <w:proofErr w:type="gramEnd"/>
      <w:r w:rsidRPr="00760F2E">
        <w:rPr>
          <w:rFonts w:ascii="Arial" w:eastAsia="Times New Roman" w:hAnsi="Arial" w:cs="Arial"/>
          <w:color w:val="585454"/>
          <w:sz w:val="21"/>
          <w:szCs w:val="21"/>
        </w:rPr>
        <w:t>** рассчитан на 260 основных мест. Три современных корпуса располагают номерами категории стандарт, люкс, студия, студия люкс и "изюминка" отеля - апартаменты (пентхаус). Все корпуса оснащены современной, бесшумной лифтовой кабиной.</w:t>
      </w:r>
    </w:p>
    <w:p w:rsidR="00760F2E" w:rsidRPr="00760F2E" w:rsidRDefault="00646D13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ресторан, кафе, лобби-бар,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сейф-бокс на ресепшене, открытый бассейн с подогреваемой водой, ресторан, детская площадка, детская комната, SPA-комплекс, сауна, хамам, парикмахерский салон, автостоянка.</w:t>
      </w:r>
    </w:p>
    <w:p w:rsidR="00FF686D" w:rsidRDefault="00A50E01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 w:rsidR="00FF686D">
        <w:rPr>
          <w:rFonts w:ascii="Arial" w:hAnsi="Arial" w:cs="Arial"/>
          <w:color w:val="585454"/>
          <w:sz w:val="21"/>
          <w:szCs w:val="21"/>
        </w:rPr>
        <w:t>завтрак "шведский стол". За дополнительную плату обед, ужин.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5 минутах ходьбы.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 (от 17 до 27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паркет/деревянный пол, письменный стол, шкаф/гардероб, раскладные кресло или диванчик. Ванная комната: душ, туалет, туалетные принадлежности, фен. Электронная техника: кабельное телевидение, телевизор, телефон. 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Студия с мини-кухней (от 28 до 45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 письменный стол, шкаф/гардероб, кресло. Ванная комната: душ, туалет, туалетные принадлежности, фен. Электронная техника: кабельное телевидение, телевизор, телефон. 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Студия-Люкс 2-комнатный (от 57 до 66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кондиционер. отопление, паркет/деревянные пол, письменный стол, шкаф/гардероб, два кожаных кресла. пол выложенный плиткой/мрамором, кожаный диван, большая двуспальная кровать. Ванная комната: душ, туалет, туалетные принадлежности, фен. Электронная техника: кабельное телевидение, плазменный телевизор, телефон, стиральная машинка. 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Полу-люкс (от 21 до 29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 письменный стол, шкаф/гардероб, кожаное кресло раскладное, две односпальные или одна широкая двуспальная кровать. Ванная комната: душ, туалет, туалетные принадлежности, фен. Электронная техника: кабельное телевидение, плазменный телевизор, телефон. 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2-комнатный (от 33 до 47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 письменный стол, шкаф/гардероб, кресло, 2 тумбочки, журнальный стол, раскладной диван, широкая двуспальная кровать. Ванная комната: душевая кабина, туалет, туалетные принадлежности, биде, фен. Электронная техника: кабельное телевидение, телевизор, телефон. 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Апартаменты 3-комнатные (220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сплит-система, отопление, ковровое покрытие, журнальный стол, шкаф/гардероб в каждой спальной, гостиный уголок (диван, два кресла), две большие двуспальные кровати, беговая дорожка. Большая ванная комната: комфортабельная душевая кабина с радиоприемником, туалет, туалетные принадлежности, фен, тапочки, халат. Электронная техника: кабельное телевидение, 2 ЖК – телевизора (в спальне и гостиной), телефон. Широкий балкон с потрясающим видом на море и горы.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Пентхаус 3-комнатный (165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): сплит-система, отопление, паркет/деревянный пол, письменный стол, шкаф/гардероб в каждой спальной, большой стол, диван, два кресла. Ванная комната в каждой спальной: душ, туалет во всех комнатах, туалетные принадлежности, фен, тапочки, халат. Электронная техника: кабельное телевидение, плазменный телевизор, телефон. Балкон.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50E01" w:rsidRDefault="00A50E01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FF686D"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4,99 лет без предоставления отдельного спального места с питанием (согласно оплаченному питанию родителей) размещаются бесплатно.</w:t>
      </w:r>
      <w:r>
        <w:rPr>
          <w:rFonts w:ascii="Arial" w:hAnsi="Arial" w:cs="Arial"/>
          <w:color w:val="585454"/>
          <w:sz w:val="21"/>
          <w:szCs w:val="21"/>
        </w:rPr>
        <w:br/>
      </w:r>
    </w:p>
    <w:p w:rsidR="00A50E01" w:rsidRDefault="00A50E01" w:rsidP="00A50E0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нетто.</w:t>
      </w:r>
    </w:p>
    <w:p w:rsidR="00FF686D" w:rsidRDefault="00FF686D" w:rsidP="00FF686D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11,99 лет - 900 руб.;</w:t>
      </w:r>
    </w:p>
    <w:p w:rsidR="00FF686D" w:rsidRDefault="00FF686D" w:rsidP="00FF686D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- 1100 руб.</w:t>
      </w:r>
    </w:p>
    <w:p w:rsidR="00760F2E" w:rsidRDefault="00A50E01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  <w:r w:rsidR="00760F2E">
        <w:rPr>
          <w:rFonts w:ascii="Arial" w:hAnsi="Arial" w:cs="Arial"/>
          <w:color w:val="585454"/>
          <w:sz w:val="21"/>
          <w:szCs w:val="21"/>
        </w:rPr>
        <w:t> </w:t>
      </w:r>
    </w:p>
    <w:p w:rsidR="00646D13" w:rsidRDefault="00646D13" w:rsidP="00646D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с подогреваемой водой;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комната;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</w:t>
      </w:r>
      <w:r>
        <w:rPr>
          <w:rFonts w:ascii="Arial" w:hAnsi="Arial" w:cs="Arial"/>
          <w:color w:val="585454"/>
          <w:sz w:val="21"/>
          <w:szCs w:val="21"/>
        </w:rPr>
        <w:t>а</w:t>
      </w:r>
      <w:r>
        <w:rPr>
          <w:rFonts w:ascii="Arial" w:hAnsi="Arial" w:cs="Arial"/>
          <w:color w:val="585454"/>
          <w:sz w:val="21"/>
          <w:szCs w:val="21"/>
        </w:rPr>
        <w:t>дка;</w:t>
      </w:r>
    </w:p>
    <w:p w:rsidR="00646D13" w:rsidRDefault="00646D13" w:rsidP="00646D1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отеля.</w:t>
      </w:r>
    </w:p>
    <w:p w:rsidR="00646D13" w:rsidRDefault="00646D13" w:rsidP="00646D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46D13" w:rsidRDefault="00646D13" w:rsidP="00646D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646D13" w:rsidRDefault="00646D13" w:rsidP="00646D1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 дети от 0 до 4,99</w:t>
      </w: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 xml:space="preserve"> лет - бесплатно (согласно оплаченному питанию родителей), от 5 до 11, 99 лет: обед 300 руб., ужин 300 руб., от 12 лет: обед 450 руб., ужин 450 руб.</w:t>
      </w:r>
    </w:p>
    <w:p w:rsidR="00646D13" w:rsidRDefault="00646D13" w:rsidP="00646D1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фитнес-зал;</w:t>
      </w:r>
      <w:r>
        <w:rPr>
          <w:rFonts w:ascii="Arial" w:hAnsi="Arial" w:cs="Arial"/>
          <w:color w:val="585454"/>
          <w:sz w:val="21"/>
          <w:szCs w:val="21"/>
        </w:rPr>
        <w:br/>
        <w:t>SPA-комплекс, сауна, хамам;</w:t>
      </w:r>
    </w:p>
    <w:p w:rsidR="00646D13" w:rsidRDefault="00646D13" w:rsidP="00646D1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760F2E" w:rsidRDefault="00760F2E" w:rsidP="00760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A1C98" w:rsidRDefault="00760F2E" w:rsidP="001A1C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1A1C98" w:rsidRDefault="001A1C98" w:rsidP="001A1C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50E01" w:rsidRDefault="00760F2E" w:rsidP="00646D13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321"/>
        <w:gridCol w:w="1320"/>
        <w:gridCol w:w="1320"/>
        <w:gridCol w:w="1320"/>
        <w:gridCol w:w="1320"/>
        <w:gridCol w:w="1335"/>
      </w:tblGrid>
      <w:tr w:rsidR="00646D13" w:rsidRPr="00646D13" w:rsidTr="00646D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</w:t>
            </w: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ещение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Студия-Люкс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Студия-Люкс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Студия-апартаменты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Студия-апартаменты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Пентхаус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</w:tr>
      <w:tr w:rsidR="00646D13" w:rsidRPr="00646D13" w:rsidTr="00646D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46D1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46D13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D13" w:rsidRPr="00646D13" w:rsidRDefault="00646D13" w:rsidP="00646D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>
              <w:rPr>
                <w:rFonts w:eastAsia="Times New Roman"/>
                <w:color w:val="FF0000"/>
                <w:sz w:val="21"/>
                <w:szCs w:val="21"/>
              </w:rPr>
              <w:t>2%</w:t>
            </w:r>
          </w:p>
        </w:tc>
      </w:tr>
      <w:tr w:rsidR="00646D13" w:rsidRPr="00646D13" w:rsidTr="00646D1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646D13" w:rsidRPr="00646D13" w:rsidRDefault="00646D13" w:rsidP="00646D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46D13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В праздничные дни и в каникулярный период агентское вознаграждение 10%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46D1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46D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C9" w:rsidRDefault="00DD04C9" w:rsidP="00252B2C">
      <w:pPr>
        <w:spacing w:after="0" w:line="240" w:lineRule="auto"/>
      </w:pPr>
      <w:r>
        <w:separator/>
      </w:r>
    </w:p>
  </w:endnote>
  <w:endnote w:type="continuationSeparator" w:id="0">
    <w:p w:rsidR="00DD04C9" w:rsidRDefault="00DD04C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C9" w:rsidRDefault="00DD04C9" w:rsidP="00252B2C">
      <w:pPr>
        <w:spacing w:after="0" w:line="240" w:lineRule="auto"/>
      </w:pPr>
      <w:r>
        <w:separator/>
      </w:r>
    </w:p>
  </w:footnote>
  <w:footnote w:type="continuationSeparator" w:id="0">
    <w:p w:rsidR="00DD04C9" w:rsidRDefault="00DD04C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4FC"/>
    <w:multiLevelType w:val="multilevel"/>
    <w:tmpl w:val="DDB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1630"/>
    <w:multiLevelType w:val="multilevel"/>
    <w:tmpl w:val="D2B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983501"/>
    <w:multiLevelType w:val="multilevel"/>
    <w:tmpl w:val="4CA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11"/>
  </w:num>
  <w:num w:numId="6">
    <w:abstractNumId w:val="9"/>
  </w:num>
  <w:num w:numId="7">
    <w:abstractNumId w:val="37"/>
  </w:num>
  <w:num w:numId="8">
    <w:abstractNumId w:val="20"/>
  </w:num>
  <w:num w:numId="9">
    <w:abstractNumId w:val="44"/>
  </w:num>
  <w:num w:numId="10">
    <w:abstractNumId w:val="33"/>
  </w:num>
  <w:num w:numId="11">
    <w:abstractNumId w:val="13"/>
  </w:num>
  <w:num w:numId="12">
    <w:abstractNumId w:val="26"/>
  </w:num>
  <w:num w:numId="13">
    <w:abstractNumId w:val="14"/>
  </w:num>
  <w:num w:numId="14">
    <w:abstractNumId w:val="24"/>
  </w:num>
  <w:num w:numId="15">
    <w:abstractNumId w:val="40"/>
  </w:num>
  <w:num w:numId="16">
    <w:abstractNumId w:val="3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2"/>
  </w:num>
  <w:num w:numId="22">
    <w:abstractNumId w:val="19"/>
  </w:num>
  <w:num w:numId="23">
    <w:abstractNumId w:val="21"/>
  </w:num>
  <w:num w:numId="24">
    <w:abstractNumId w:val="23"/>
  </w:num>
  <w:num w:numId="25">
    <w:abstractNumId w:val="6"/>
  </w:num>
  <w:num w:numId="26">
    <w:abstractNumId w:val="16"/>
  </w:num>
  <w:num w:numId="27">
    <w:abstractNumId w:val="17"/>
  </w:num>
  <w:num w:numId="28">
    <w:abstractNumId w:val="10"/>
  </w:num>
  <w:num w:numId="29">
    <w:abstractNumId w:val="35"/>
  </w:num>
  <w:num w:numId="30">
    <w:abstractNumId w:val="2"/>
  </w:num>
  <w:num w:numId="31">
    <w:abstractNumId w:val="18"/>
  </w:num>
  <w:num w:numId="32">
    <w:abstractNumId w:val="31"/>
  </w:num>
  <w:num w:numId="33">
    <w:abstractNumId w:val="25"/>
  </w:num>
  <w:num w:numId="34">
    <w:abstractNumId w:val="41"/>
  </w:num>
  <w:num w:numId="35">
    <w:abstractNumId w:val="46"/>
  </w:num>
  <w:num w:numId="36">
    <w:abstractNumId w:val="8"/>
  </w:num>
  <w:num w:numId="37">
    <w:abstractNumId w:val="42"/>
  </w:num>
  <w:num w:numId="38">
    <w:abstractNumId w:val="4"/>
  </w:num>
  <w:num w:numId="39">
    <w:abstractNumId w:val="34"/>
  </w:num>
  <w:num w:numId="40">
    <w:abstractNumId w:val="45"/>
  </w:num>
  <w:num w:numId="41">
    <w:abstractNumId w:val="15"/>
  </w:num>
  <w:num w:numId="42">
    <w:abstractNumId w:val="39"/>
  </w:num>
  <w:num w:numId="43">
    <w:abstractNumId w:val="43"/>
  </w:num>
  <w:num w:numId="44">
    <w:abstractNumId w:val="3"/>
  </w:num>
  <w:num w:numId="45">
    <w:abstractNumId w:val="5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46D13"/>
    <w:rsid w:val="00650467"/>
    <w:rsid w:val="006952A6"/>
    <w:rsid w:val="007061F9"/>
    <w:rsid w:val="00746C8E"/>
    <w:rsid w:val="00760F2E"/>
    <w:rsid w:val="00777547"/>
    <w:rsid w:val="007A2C2E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307D1"/>
    <w:rsid w:val="00C45CAB"/>
    <w:rsid w:val="00C56972"/>
    <w:rsid w:val="00C96EA1"/>
    <w:rsid w:val="00CA06E7"/>
    <w:rsid w:val="00CE64D2"/>
    <w:rsid w:val="00D31045"/>
    <w:rsid w:val="00D62BD5"/>
    <w:rsid w:val="00D81EC6"/>
    <w:rsid w:val="00D8759F"/>
    <w:rsid w:val="00DA032C"/>
    <w:rsid w:val="00DB3750"/>
    <w:rsid w:val="00DD04C9"/>
    <w:rsid w:val="00DF7E20"/>
    <w:rsid w:val="00E0326C"/>
    <w:rsid w:val="00E17228"/>
    <w:rsid w:val="00E32E13"/>
    <w:rsid w:val="00E4323D"/>
    <w:rsid w:val="00ED30AE"/>
    <w:rsid w:val="00FE5CBD"/>
    <w:rsid w:val="00FF448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D8C5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2019-01-21T07:06:00Z</dcterms:created>
  <dcterms:modified xsi:type="dcterms:W3CDTF">2019-01-21T07:06:00Z</dcterms:modified>
</cp:coreProperties>
</file>