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32582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115F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115F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115F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115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115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115F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115F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115F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115F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D64F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E3F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</w:t>
      </w:r>
      <w:r w:rsidR="00451AE5">
        <w:rPr>
          <w:rStyle w:val="a9"/>
          <w:rFonts w:ascii="Arial" w:hAnsi="Arial" w:cs="Arial"/>
          <w:color w:val="000000"/>
          <w:sz w:val="23"/>
          <w:szCs w:val="23"/>
        </w:rPr>
        <w:t xml:space="preserve"> «Арина</w:t>
      </w:r>
      <w:r>
        <w:rPr>
          <w:rStyle w:val="a9"/>
          <w:rFonts w:ascii="Arial" w:hAnsi="Arial" w:cs="Arial"/>
          <w:color w:val="000000"/>
          <w:sz w:val="23"/>
          <w:szCs w:val="23"/>
        </w:rPr>
        <w:t>-ЛОО</w:t>
      </w:r>
      <w:r w:rsidR="00451AE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D911D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посёлок Лоо, ул. Декабристов, 199/9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Pr="004F312B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Гостиница «Арина-ЛОО» ‒ новый комфортабельный отель, с шикарной территорией, утопающей в субтропических растениях. Отель "Арина-ЛОО" расположен в 150 м от аквапарка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». </w:t>
      </w:r>
      <w:r w:rsidR="004F312B" w:rsidRPr="004F312B">
        <w:rPr>
          <w:rFonts w:ascii="Arial" w:hAnsi="Arial" w:cs="Arial"/>
          <w:sz w:val="21"/>
          <w:szCs w:val="21"/>
        </w:rPr>
        <w:t>В гостинице "Арина-ЛОО" два корпуса 5-этажный (21 номер) и 3-этажный (25 номеров).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услугам гостей: </w:t>
      </w:r>
      <w:r>
        <w:rPr>
          <w:rFonts w:ascii="Arial" w:hAnsi="Arial" w:cs="Arial"/>
          <w:color w:val="585454"/>
          <w:sz w:val="21"/>
          <w:szCs w:val="21"/>
        </w:rPr>
        <w:t>бассейны: взрослый и детский с пресной водой, шезлонги, теневые зоны, беседки для отдыха, мангал, автостоянка,</w:t>
      </w:r>
      <w:r w:rsidR="00B2331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детская игровая площадка с качелями, бесплатный WI-FI, пруд с экзотическими рыбками. 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 в ресторане отеля.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~500 м, городской, галечный.</w:t>
      </w:r>
      <w:r w:rsidR="00CA0912">
        <w:rPr>
          <w:rFonts w:ascii="Arial" w:hAnsi="Arial" w:cs="Arial"/>
          <w:color w:val="585454"/>
          <w:sz w:val="21"/>
          <w:szCs w:val="21"/>
        </w:rPr>
        <w:t xml:space="preserve"> С 09:00 до 18:00 предоставляется трансфер на пляж и обратно.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номер комплекса "Арины-ЛОО" оснащён плазменным телевизором, холодильником, кондиционером, балконом (за исключением 1 номера без балкона). На каждом этаже кулер, утюг, гладильная доска.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с балконом и видом на море (18 номеров): 1-комнатный номер площадь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Две раздельные или одна двуспальная кровать, прикроватные тумбочки, платяной шкаф,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 кресло-кровать.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 номер Стандарт ПК с видом на море (2 номера): 1-комнатный номер площадь ~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Двуспальная кровать, диван, стол, прикроватные тумбочки, платяной шкаф,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место-1-2 раскладной диван.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Люкс с видом на море (6 номеров): 2-комнатный номер площадь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Две односпальные кровати (возможно соединить) прикроватные тумбочки, платяной шкаф, мягкая мебель,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место-1-2 раскладной диван.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 до 3 лет (2,99) принимаются бесплатно без предоставления отдельного места и питания.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номерах согласно выбранной категории;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«Шведский стол» в ресторане отеля;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пользование открытым бассейном;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детской </w:t>
      </w:r>
      <w:r w:rsidR="00B2331D">
        <w:rPr>
          <w:rFonts w:ascii="Arial" w:hAnsi="Arial" w:cs="Arial"/>
          <w:color w:val="585454"/>
          <w:sz w:val="21"/>
          <w:szCs w:val="21"/>
        </w:rPr>
        <w:t>площадкой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 в номерах и на территории;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цифровое телевидение;</w:t>
      </w:r>
    </w:p>
    <w:p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ежедневно с 09:00 до 18:00 трансфер отель-пляж-отель.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01AE8" w:rsidRDefault="00DE3FF6" w:rsidP="00CA0912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 в сутки, руб. </w:t>
      </w:r>
      <w:r w:rsidR="00D911D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1749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541"/>
        <w:gridCol w:w="1541"/>
        <w:gridCol w:w="1541"/>
        <w:gridCol w:w="1541"/>
        <w:gridCol w:w="1556"/>
      </w:tblGrid>
      <w:tr w:rsidR="009115FE" w:rsidRPr="00CA0912" w:rsidTr="009115F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</w:rPr>
              <w:t>01.10-30.12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1950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900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1400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2100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1000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1500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2250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20762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1600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20762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2400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043D55"/>
                <w:sz w:val="20"/>
                <w:szCs w:val="20"/>
              </w:rPr>
              <w:t>1300</w:t>
            </w:r>
          </w:p>
        </w:tc>
      </w:tr>
      <w:tr w:rsidR="009115FE" w:rsidRPr="00CA0912" w:rsidTr="009115F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А</w:t>
            </w:r>
            <w:r w:rsidRPr="00CA0912">
              <w:rPr>
                <w:rFonts w:eastAsia="Times New Roman"/>
                <w:color w:val="FF0000"/>
                <w:sz w:val="20"/>
                <w:szCs w:val="20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D911D6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  <w:r w:rsidR="00D911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5FE" w:rsidRPr="00CA0912" w:rsidRDefault="009115FE" w:rsidP="00C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  <w:bookmarkStart w:id="0" w:name="_GoBack"/>
            <w:bookmarkEnd w:id="0"/>
            <w:r w:rsidRPr="00CA09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115F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A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FA" w:rsidRDefault="00ED64FA" w:rsidP="00252B2C">
      <w:pPr>
        <w:spacing w:after="0" w:line="240" w:lineRule="auto"/>
      </w:pPr>
      <w:r>
        <w:separator/>
      </w:r>
    </w:p>
  </w:endnote>
  <w:endnote w:type="continuationSeparator" w:id="0">
    <w:p w:rsidR="00ED64FA" w:rsidRDefault="00ED64F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FA" w:rsidRDefault="00ED64FA" w:rsidP="00252B2C">
      <w:pPr>
        <w:spacing w:after="0" w:line="240" w:lineRule="auto"/>
      </w:pPr>
      <w:r>
        <w:separator/>
      </w:r>
    </w:p>
  </w:footnote>
  <w:footnote w:type="continuationSeparator" w:id="0">
    <w:p w:rsidR="00ED64FA" w:rsidRDefault="00ED64F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65366"/>
    <w:multiLevelType w:val="multilevel"/>
    <w:tmpl w:val="910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5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2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8"/>
  </w:num>
  <w:num w:numId="24">
    <w:abstractNumId w:val="21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4"/>
  </w:num>
  <w:num w:numId="30">
    <w:abstractNumId w:val="0"/>
  </w:num>
  <w:num w:numId="31">
    <w:abstractNumId w:val="14"/>
  </w:num>
  <w:num w:numId="32">
    <w:abstractNumId w:val="30"/>
  </w:num>
  <w:num w:numId="33">
    <w:abstractNumId w:val="23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3"/>
  </w:num>
  <w:num w:numId="40">
    <w:abstractNumId w:val="11"/>
  </w:num>
  <w:num w:numId="41">
    <w:abstractNumId w:val="17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3EDA"/>
    <w:rsid w:val="00252B2C"/>
    <w:rsid w:val="002A007C"/>
    <w:rsid w:val="002C5866"/>
    <w:rsid w:val="0033224E"/>
    <w:rsid w:val="003D779C"/>
    <w:rsid w:val="004426F9"/>
    <w:rsid w:val="00451AE5"/>
    <w:rsid w:val="00490A8B"/>
    <w:rsid w:val="004943FF"/>
    <w:rsid w:val="004F312B"/>
    <w:rsid w:val="00506A68"/>
    <w:rsid w:val="00507C61"/>
    <w:rsid w:val="00511F5E"/>
    <w:rsid w:val="00512590"/>
    <w:rsid w:val="005412A0"/>
    <w:rsid w:val="00572702"/>
    <w:rsid w:val="00584E1D"/>
    <w:rsid w:val="005B5C3F"/>
    <w:rsid w:val="00650467"/>
    <w:rsid w:val="006664A9"/>
    <w:rsid w:val="006B14C9"/>
    <w:rsid w:val="006B4007"/>
    <w:rsid w:val="00726FDD"/>
    <w:rsid w:val="00746C8E"/>
    <w:rsid w:val="00777547"/>
    <w:rsid w:val="007A6504"/>
    <w:rsid w:val="007E1F00"/>
    <w:rsid w:val="00800A6F"/>
    <w:rsid w:val="00864A1E"/>
    <w:rsid w:val="0087124E"/>
    <w:rsid w:val="00886273"/>
    <w:rsid w:val="008923ED"/>
    <w:rsid w:val="0089535F"/>
    <w:rsid w:val="008B036B"/>
    <w:rsid w:val="00901AE8"/>
    <w:rsid w:val="00903943"/>
    <w:rsid w:val="009115FE"/>
    <w:rsid w:val="00917155"/>
    <w:rsid w:val="00920762"/>
    <w:rsid w:val="00930C51"/>
    <w:rsid w:val="009C28BF"/>
    <w:rsid w:val="009D06A9"/>
    <w:rsid w:val="009D1F36"/>
    <w:rsid w:val="009F47AB"/>
    <w:rsid w:val="00A41540"/>
    <w:rsid w:val="00A52618"/>
    <w:rsid w:val="00A67109"/>
    <w:rsid w:val="00AB04FF"/>
    <w:rsid w:val="00AE0D0A"/>
    <w:rsid w:val="00B2331D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A0912"/>
    <w:rsid w:val="00CE64D2"/>
    <w:rsid w:val="00D62BD5"/>
    <w:rsid w:val="00D8759F"/>
    <w:rsid w:val="00D911D6"/>
    <w:rsid w:val="00DA032C"/>
    <w:rsid w:val="00DB3750"/>
    <w:rsid w:val="00DC5792"/>
    <w:rsid w:val="00DE3FF6"/>
    <w:rsid w:val="00DF7E20"/>
    <w:rsid w:val="00E0326C"/>
    <w:rsid w:val="00E17228"/>
    <w:rsid w:val="00E32E13"/>
    <w:rsid w:val="00E4323D"/>
    <w:rsid w:val="00ED30AE"/>
    <w:rsid w:val="00ED64FA"/>
    <w:rsid w:val="00EF1580"/>
    <w:rsid w:val="00F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8929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2020-02-04T09:51:00Z</dcterms:created>
  <dcterms:modified xsi:type="dcterms:W3CDTF">2020-02-04T09:51:00Z</dcterms:modified>
</cp:coreProperties>
</file>