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869712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323E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323E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5511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5511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551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551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5511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5511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5511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551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551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551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5511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5511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5511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5511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B250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B341C4">
        <w:rPr>
          <w:rStyle w:val="a9"/>
          <w:rFonts w:ascii="Arial" w:hAnsi="Arial" w:cs="Arial"/>
          <w:color w:val="000000"/>
          <w:sz w:val="23"/>
          <w:szCs w:val="23"/>
        </w:rPr>
        <w:t>Золотой колос</w:t>
      </w:r>
      <w:r w:rsidR="005F5B92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555113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B341C4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B341C4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проспект, д. 86.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> от ж/д Сочи – автобус № 1, 22; маршрутное такси № 1, 1е, 2, 3а, 3м, 23, 83, 95, 123, 187, 124, 143 до остановки «Стадион». От аэропорта – маршрутное такси № 124 до остановки «Золотой колос».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 xml:space="preserve"> Санаторий "Золотой Колос" находится на границе двух районов: Центрального и </w:t>
      </w:r>
      <w:proofErr w:type="spellStart"/>
      <w:proofErr w:type="gramStart"/>
      <w:r w:rsidRPr="00B341C4">
        <w:rPr>
          <w:rFonts w:ascii="Arial" w:eastAsia="Times New Roman" w:hAnsi="Arial" w:cs="Arial"/>
          <w:color w:val="585454"/>
          <w:sz w:val="21"/>
          <w:szCs w:val="21"/>
        </w:rPr>
        <w:t>Хостинского</w:t>
      </w:r>
      <w:proofErr w:type="spellEnd"/>
      <w:r w:rsidRPr="00B341C4">
        <w:rPr>
          <w:rFonts w:ascii="Arial" w:eastAsia="Times New Roman" w:hAnsi="Arial" w:cs="Arial"/>
          <w:color w:val="585454"/>
          <w:sz w:val="21"/>
          <w:szCs w:val="21"/>
        </w:rPr>
        <w:t> 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>г.</w:t>
      </w:r>
      <w:proofErr w:type="gramEnd"/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>Сочи, в курортной зоне. Расстояние от ж/д вокзала и автовокзала — 4 км; от аэропорта — 24 км. По соседству с санаторием расположены такие знаковые объекты г. Сочи, как: парк Дендрарий, цирк, Центральный стадион, городской терренкур, парусный центр, сад-музей «Дерево Дружбы», Зимний и Летний театры. Курортный проспект, на котором находится наша здравница, насыщен множеством магазинчиков, кафе, поблизости - торговый центр «Перекресток».</w:t>
      </w:r>
    </w:p>
    <w:p w:rsidR="001E0905" w:rsidRDefault="001E0905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бар, кафе, ресторан, парикмахерская, сауна, бильярдный зал, зал ЛФК, спортплощадка, танцевальная площадка, теннисный корт, автостоянка.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 (ИБС, гипертоническая болезнь, ревматические болезни сердца);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нервной системы (неврозы,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полирадикулоневриты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последствия черепно-мозговых травм, перенесенных энцефалитов);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 (артриты, артрозы, остеохондроз);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гинекологические заболевания (бесплодие, сальпингит, периметрит, спаечные процессы малого таза);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урологические заболевания (простатит);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желудочно-кишечного тракта (хронический гастрит, хронические калиты, холециститы, хронический панкреатит).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Мацестинские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ванны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входят в стоимость при приобретении путевки с лечением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от 14 дней.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«заказное меню» или "шведский стол".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собственный, один из лучших пляжей города, оснащен всем для комфортного отдыха: удобные шезлонги, аэрарий, душевые, камера хранения.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№1 на 160 мест – I-категории*** (большая часть номеров с балконами)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1-местный 1-комнатный номер - площадью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балкон,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телефон, пляжное полотенце.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 ПК - площадью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балкон,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сейфовая ячейка, телефон, пляжное полотенце.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 - площадью 25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балкон,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телефон, пляжное полотенце.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1-комнатный «Семейный» номер - площадью 26,5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1 полуторная кровать и две раздельные односпальные кровати.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«Люкс» - площадью 35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гостиная, спальня, санузел, ванна, телевизор, кондиционер.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«Апартамент» площадью 52,8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спальня с двуспальной кроватью, гостиная с мягкой мебелью, большой балкон.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6 на 118 мест – I-категории*** (номера без балконов)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 - площадью 18,5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телефон, пляжное полотенце. Номер без балкона.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3 лет. Детям в возрасте с 3 до 12 лет на основное место предоставляется скидка 30%.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​</w:t>
      </w: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выбранной категории номера;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(«заказное меню» или «шведский стол»);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при приобретении путевки с лечением, В Т.Ч. Мацеста при приобретении путевки от 14 дней;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номерах всех категорий;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пляжным комплексом (в период среднего и высокого сезонов);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 спорткомплекса: (тренажерный зал, сауна, бассейн);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страхование жизни.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12:00, выезд в 10:00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B341C4" w:rsidRPr="00A323E9" w:rsidRDefault="00B341C4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0"/>
          <w:szCs w:val="20"/>
          <w:bdr w:val="none" w:sz="0" w:space="0" w:color="auto" w:frame="1"/>
        </w:rPr>
      </w:pPr>
      <w:r w:rsidRPr="00A323E9">
        <w:rPr>
          <w:rFonts w:ascii="Arial" w:hAnsi="Arial" w:cs="Arial"/>
          <w:b/>
          <w:bCs/>
          <w:color w:val="585454"/>
          <w:sz w:val="20"/>
          <w:szCs w:val="20"/>
          <w:bdr w:val="none" w:sz="0" w:space="0" w:color="auto" w:frame="1"/>
        </w:rPr>
        <w:lastRenderedPageBreak/>
        <w:t>Стоимость указана за 1 человека в сутки, руб. (с лечением)</w:t>
      </w:r>
      <w:r w:rsidR="00731BDE">
        <w:rPr>
          <w:rFonts w:ascii="Arial" w:hAnsi="Arial" w:cs="Arial"/>
          <w:b/>
          <w:bCs/>
          <w:color w:val="585454"/>
          <w:sz w:val="20"/>
          <w:szCs w:val="20"/>
          <w:bdr w:val="none" w:sz="0" w:space="0" w:color="auto" w:frame="1"/>
        </w:rPr>
        <w:t>. От 5 дней.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2299"/>
        <w:gridCol w:w="2299"/>
        <w:gridCol w:w="2813"/>
        <w:gridCol w:w="1276"/>
      </w:tblGrid>
      <w:tr w:rsidR="00555113" w:rsidRPr="00555113" w:rsidTr="0055511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11.01-01.05, 01.11-29.12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01.05-01.06, 01.10-01.11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01.06-01.07, 29.12-11.01.2021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Улучшенный,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Апартамент с 1-ой спальней,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Апартамент с 2-мя спальнями,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5-местный Апартамент с 3-мя спальнями,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</w:tr>
      <w:tr w:rsidR="00555113" w:rsidRPr="00555113" w:rsidTr="0055511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323E9" w:rsidRDefault="00A323E9" w:rsidP="005F5B92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0"/>
          <w:szCs w:val="20"/>
        </w:rPr>
      </w:pPr>
    </w:p>
    <w:p w:rsidR="00555113" w:rsidRDefault="00555113" w:rsidP="005F5B92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0"/>
          <w:szCs w:val="20"/>
        </w:rPr>
      </w:pPr>
    </w:p>
    <w:p w:rsidR="00555113" w:rsidRDefault="00555113" w:rsidP="005F5B92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0"/>
          <w:szCs w:val="20"/>
        </w:rPr>
      </w:pPr>
    </w:p>
    <w:p w:rsidR="00555113" w:rsidRDefault="00555113" w:rsidP="005F5B92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0"/>
          <w:szCs w:val="20"/>
        </w:rPr>
      </w:pPr>
    </w:p>
    <w:p w:rsidR="00A323E9" w:rsidRDefault="00B341C4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  <w:r w:rsidRPr="00A323E9">
        <w:rPr>
          <w:rFonts w:ascii="Arial" w:hAnsi="Arial" w:cs="Arial"/>
          <w:b/>
          <w:bCs/>
          <w:color w:val="585454"/>
          <w:sz w:val="20"/>
          <w:szCs w:val="20"/>
        </w:rPr>
        <w:lastRenderedPageBreak/>
        <w:t>Стоимость указана за 1 человека в сутки, руб. (без лечения</w:t>
      </w:r>
      <w:r w:rsidR="00731BDE">
        <w:rPr>
          <w:rFonts w:ascii="Arial" w:hAnsi="Arial" w:cs="Arial"/>
          <w:b/>
          <w:bCs/>
          <w:color w:val="585454"/>
          <w:sz w:val="20"/>
          <w:szCs w:val="20"/>
        </w:rPr>
        <w:t>). От 3 дней.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293"/>
        <w:gridCol w:w="2293"/>
        <w:gridCol w:w="2807"/>
        <w:gridCol w:w="1274"/>
      </w:tblGrid>
      <w:tr w:rsidR="00555113" w:rsidRPr="00555113" w:rsidTr="0055511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11.01-01.05, 01.11-29.12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01.05-01.06, 01.10-01.11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01.06-01.07, 29.12-11.01.2021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Улучшенный,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Апартамент с 1-ой спальней,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Апартамент с 2-мя спальными,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</w:tr>
      <w:tr w:rsidR="00555113" w:rsidRPr="00555113" w:rsidTr="0055511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5-местный Апартамент с 3-мя спальнями,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11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</w:tr>
      <w:tr w:rsidR="00555113" w:rsidRPr="00555113" w:rsidTr="0055511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55113" w:rsidRPr="00555113" w:rsidRDefault="00555113" w:rsidP="005551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5113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:rsidR="00A323E9" w:rsidRPr="005F5B92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323E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55511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5511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5511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551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551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5511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551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551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sectPr w:rsidR="008923ED" w:rsidRPr="00555113" w:rsidSect="005F5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505" w:rsidRDefault="000B2505" w:rsidP="00252B2C">
      <w:pPr>
        <w:spacing w:after="0" w:line="240" w:lineRule="auto"/>
      </w:pPr>
      <w:r>
        <w:separator/>
      </w:r>
    </w:p>
  </w:endnote>
  <w:endnote w:type="continuationSeparator" w:id="0">
    <w:p w:rsidR="000B2505" w:rsidRDefault="000B250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505" w:rsidRDefault="000B2505" w:rsidP="00252B2C">
      <w:pPr>
        <w:spacing w:after="0" w:line="240" w:lineRule="auto"/>
      </w:pPr>
      <w:r>
        <w:separator/>
      </w:r>
    </w:p>
  </w:footnote>
  <w:footnote w:type="continuationSeparator" w:id="0">
    <w:p w:rsidR="000B2505" w:rsidRDefault="000B250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0766E"/>
    <w:multiLevelType w:val="multilevel"/>
    <w:tmpl w:val="3538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33927"/>
    <w:multiLevelType w:val="multilevel"/>
    <w:tmpl w:val="A850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1A076D"/>
    <w:multiLevelType w:val="multilevel"/>
    <w:tmpl w:val="03D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B35477"/>
    <w:multiLevelType w:val="multilevel"/>
    <w:tmpl w:val="3B9C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B6FFD"/>
    <w:multiLevelType w:val="multilevel"/>
    <w:tmpl w:val="1F3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24"/>
  </w:num>
  <w:num w:numId="5">
    <w:abstractNumId w:val="7"/>
  </w:num>
  <w:num w:numId="6">
    <w:abstractNumId w:val="5"/>
  </w:num>
  <w:num w:numId="7">
    <w:abstractNumId w:val="35"/>
  </w:num>
  <w:num w:numId="8">
    <w:abstractNumId w:val="17"/>
  </w:num>
  <w:num w:numId="9">
    <w:abstractNumId w:val="42"/>
  </w:num>
  <w:num w:numId="10">
    <w:abstractNumId w:val="30"/>
  </w:num>
  <w:num w:numId="11">
    <w:abstractNumId w:val="9"/>
  </w:num>
  <w:num w:numId="12">
    <w:abstractNumId w:val="23"/>
  </w:num>
  <w:num w:numId="13">
    <w:abstractNumId w:val="10"/>
  </w:num>
  <w:num w:numId="14">
    <w:abstractNumId w:val="21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3"/>
  </w:num>
  <w:num w:numId="30">
    <w:abstractNumId w:val="0"/>
  </w:num>
  <w:num w:numId="31">
    <w:abstractNumId w:val="14"/>
  </w:num>
  <w:num w:numId="32">
    <w:abstractNumId w:val="28"/>
  </w:num>
  <w:num w:numId="33">
    <w:abstractNumId w:val="22"/>
  </w:num>
  <w:num w:numId="34">
    <w:abstractNumId w:val="40"/>
  </w:num>
  <w:num w:numId="35">
    <w:abstractNumId w:val="43"/>
  </w:num>
  <w:num w:numId="36">
    <w:abstractNumId w:val="4"/>
  </w:num>
  <w:num w:numId="37">
    <w:abstractNumId w:val="41"/>
  </w:num>
  <w:num w:numId="38">
    <w:abstractNumId w:val="1"/>
  </w:num>
  <w:num w:numId="39">
    <w:abstractNumId w:val="31"/>
  </w:num>
  <w:num w:numId="40">
    <w:abstractNumId w:val="32"/>
  </w:num>
  <w:num w:numId="41">
    <w:abstractNumId w:val="15"/>
  </w:num>
  <w:num w:numId="42">
    <w:abstractNumId w:val="36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B2505"/>
    <w:rsid w:val="000C4281"/>
    <w:rsid w:val="00124872"/>
    <w:rsid w:val="001547B7"/>
    <w:rsid w:val="00181E57"/>
    <w:rsid w:val="00185675"/>
    <w:rsid w:val="00186B9E"/>
    <w:rsid w:val="00190834"/>
    <w:rsid w:val="001C1759"/>
    <w:rsid w:val="001E0905"/>
    <w:rsid w:val="00252B2C"/>
    <w:rsid w:val="002A007C"/>
    <w:rsid w:val="002C5866"/>
    <w:rsid w:val="002D26FA"/>
    <w:rsid w:val="003D779C"/>
    <w:rsid w:val="004426F9"/>
    <w:rsid w:val="00490A8B"/>
    <w:rsid w:val="00506A68"/>
    <w:rsid w:val="00507C61"/>
    <w:rsid w:val="00511F5E"/>
    <w:rsid w:val="00512590"/>
    <w:rsid w:val="005412A0"/>
    <w:rsid w:val="00555113"/>
    <w:rsid w:val="00584E1D"/>
    <w:rsid w:val="005B5C3F"/>
    <w:rsid w:val="005E372F"/>
    <w:rsid w:val="005F5B92"/>
    <w:rsid w:val="00650467"/>
    <w:rsid w:val="00724C4A"/>
    <w:rsid w:val="00731BDE"/>
    <w:rsid w:val="00746C8E"/>
    <w:rsid w:val="00777547"/>
    <w:rsid w:val="00800A6F"/>
    <w:rsid w:val="0081622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17643"/>
    <w:rsid w:val="00A323E9"/>
    <w:rsid w:val="00A41540"/>
    <w:rsid w:val="00A52618"/>
    <w:rsid w:val="00AB04FF"/>
    <w:rsid w:val="00AE0D0A"/>
    <w:rsid w:val="00B2575C"/>
    <w:rsid w:val="00B341C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720FA"/>
    <w:rsid w:val="00CA06E7"/>
    <w:rsid w:val="00CE64D2"/>
    <w:rsid w:val="00D62BD5"/>
    <w:rsid w:val="00D8759F"/>
    <w:rsid w:val="00DA032C"/>
    <w:rsid w:val="00DB3750"/>
    <w:rsid w:val="00DC7EDF"/>
    <w:rsid w:val="00DF7E20"/>
    <w:rsid w:val="00E0326C"/>
    <w:rsid w:val="00E17228"/>
    <w:rsid w:val="00E32E13"/>
    <w:rsid w:val="00E4323D"/>
    <w:rsid w:val="00EA788B"/>
    <w:rsid w:val="00ED30AE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F939"/>
  <w15:docId w15:val="{78B16D35-C600-4245-89D5-8E0E10F0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2019-12-24T09:52:00Z</dcterms:created>
  <dcterms:modified xsi:type="dcterms:W3CDTF">2019-12-24T09:52:00Z</dcterms:modified>
</cp:coreProperties>
</file>