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393270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710E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710E4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4710E4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4710E4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4710E4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4710E4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710E4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710E4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710E4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710E4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710E4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710E4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710E4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710E4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26D2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26736E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Санаторий «Голубая </w:t>
      </w:r>
      <w:r w:rsidR="009B6C5A">
        <w:rPr>
          <w:rStyle w:val="a9"/>
          <w:rFonts w:ascii="Arial" w:hAnsi="Arial" w:cs="Arial"/>
          <w:color w:val="000000"/>
          <w:sz w:val="23"/>
          <w:szCs w:val="23"/>
        </w:rPr>
        <w:t>волна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9B6C5A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ул. Туристическая, 27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уровень услуг по государственной системе классификации соответствует стандарту 3 звезды. Лечебно-диагностическая база санатория во многом уникальна. Она создавалась многие годы, и достигла высокого уровня санаторно-курортного лечения.  Визитной карточкой санатория является благоустроенная территория площадью более 12 га с ухоженной парковой зоной, клумбами с субтропической зеленью и цветами, фонтанами и часовней. Живописный зеленый уголок поистине заманчив для жаждущих тишины, покоя и уюта. Здесь комфортно и зимой, и летом. А воздух поистине чист и целебен.</w:t>
      </w:r>
      <w:r>
        <w:rPr>
          <w:rFonts w:ascii="Arial" w:hAnsi="Arial" w:cs="Arial"/>
          <w:color w:val="616161"/>
          <w:sz w:val="21"/>
          <w:szCs w:val="21"/>
        </w:rPr>
        <w:br/>
        <w:t>Санаторий удобно расположен в курортной зоне города Геленджика на берегу Черного моря, вдали от шумных автотрасс и городской суеты. Территория санатория равнинная, расстояние от корпусов до пляжа порядка 50 метров. У ворот санатория расположена автобусная остановка. Маршрутные автобусы № 10, 21 и 1 довезут до центра города и рынка за 10-15 минут.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пляж, открытый бассейн, закрытый бассейн с морской водой, кафе, бар, бильярд, боулинг, интернет-кафе, киноконцертный зал, библиотека, летняя эстрада с танцплощадкой, зимний танцевальный зал, детская площадка и игровая комната, тренажерный зал, теннисный корт, открытые спортплощадки для волейбола, баскетбола, мини-футбола, настольный теннис, комплекс саун (финская, турецкая, кедровая бочка), косметологический и массажный кабинеты.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Программы для детей:</w:t>
      </w:r>
    </w:p>
    <w:p w:rsidR="009B6C5A" w:rsidRDefault="009B6C5A" w:rsidP="009B6C5A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тематические развлекательно-игровые программы: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Смешарики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любят шарики» «Гости из солнечного города»,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Вытворяшки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на море»;</w:t>
      </w:r>
    </w:p>
    <w:p w:rsidR="009B6C5A" w:rsidRDefault="009B6C5A" w:rsidP="009B6C5A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развивающие программы «На планете почемучек»;</w:t>
      </w:r>
    </w:p>
    <w:p w:rsidR="009B6C5A" w:rsidRDefault="009B6C5A" w:rsidP="009B6C5A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обучающие тематические занятия: лепка из пластилина, рисование карандашами и красками, аппликации из цветной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бумаги,оригами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, чтение сказок;</w:t>
      </w:r>
    </w:p>
    <w:p w:rsidR="009B6C5A" w:rsidRDefault="009B6C5A" w:rsidP="009B6C5A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творческая мастерская «Очумелые ручки»;</w:t>
      </w:r>
    </w:p>
    <w:p w:rsidR="009B6C5A" w:rsidRDefault="009B6C5A" w:rsidP="009B6C5A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мастер-классы по вокалу и хореографии;</w:t>
      </w:r>
    </w:p>
    <w:p w:rsidR="009B6C5A" w:rsidRDefault="009B6C5A" w:rsidP="009B6C5A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квест-игры.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Программы для взрослых:</w:t>
      </w:r>
    </w:p>
    <w:p w:rsidR="009B6C5A" w:rsidRDefault="009B6C5A" w:rsidP="009B6C5A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ролевые, интеллектуальные игры: «Мафия», «Крокодил», «Интуиция»;</w:t>
      </w:r>
    </w:p>
    <w:p w:rsidR="009B6C5A" w:rsidRDefault="009B6C5A" w:rsidP="009B6C5A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квест-игры: «Остров сокровищ», «Пляски по-русски», «Стиляги зажигают», «Звездопад – шоу пародий», «Морской рай - День Нептуна»;</w:t>
      </w:r>
    </w:p>
    <w:p w:rsidR="009B6C5A" w:rsidRDefault="009B6C5A" w:rsidP="009B6C5A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развлекательные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пати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- программы: «Ковбой –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пати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», «Пиратская вечеринка», «Гавайская вечеринка»;</w:t>
      </w:r>
    </w:p>
    <w:p w:rsidR="009B6C5A" w:rsidRDefault="009B6C5A" w:rsidP="009B6C5A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танцевальные программы: «Дискотека 80-х» и др.;</w:t>
      </w:r>
    </w:p>
    <w:p w:rsidR="009B6C5A" w:rsidRDefault="009B6C5A" w:rsidP="009B6C5A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конкурсные программы: «Горячая штучка 2012», «AKVAMEN 2012»;</w:t>
      </w:r>
    </w:p>
    <w:p w:rsidR="009B6C5A" w:rsidRDefault="009B6C5A" w:rsidP="009B6C5A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мастер-классы по вокалу и хореографии;</w:t>
      </w:r>
    </w:p>
    <w:p w:rsidR="009B6C5A" w:rsidRDefault="009B6C5A" w:rsidP="009B6C5A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караоке.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9B6C5A" w:rsidRDefault="009B6C5A" w:rsidP="009B6C5A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системы кровообращения;</w:t>
      </w:r>
    </w:p>
    <w:p w:rsidR="009B6C5A" w:rsidRDefault="009B6C5A" w:rsidP="009B6C5A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дыхания;</w:t>
      </w:r>
    </w:p>
    <w:p w:rsidR="009B6C5A" w:rsidRDefault="009B6C5A" w:rsidP="009B6C5A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9B6C5A" w:rsidRDefault="009B6C5A" w:rsidP="009B6C5A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пищеварения;</w:t>
      </w:r>
    </w:p>
    <w:p w:rsidR="009B6C5A" w:rsidRDefault="009B6C5A" w:rsidP="009B6C5A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кожи и подкожной клетчатки;</w:t>
      </w:r>
    </w:p>
    <w:p w:rsidR="009B6C5A" w:rsidRDefault="009B6C5A" w:rsidP="009B6C5A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 и соединительной ткани;</w:t>
      </w:r>
    </w:p>
    <w:p w:rsidR="009B6C5A" w:rsidRDefault="009B6C5A" w:rsidP="009B6C5A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мочеполовой системы;</w:t>
      </w:r>
    </w:p>
    <w:p w:rsidR="009B6C5A" w:rsidRDefault="009B6C5A" w:rsidP="009B6C5A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эндокринной системы, расстройства питания и нарушения обмена веществ;</w:t>
      </w:r>
    </w:p>
    <w:p w:rsidR="009B6C5A" w:rsidRDefault="009B6C5A" w:rsidP="009B6C5A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гинекологические и урологические заболевания;</w:t>
      </w:r>
    </w:p>
    <w:p w:rsidR="009B6C5A" w:rsidRDefault="009B6C5A" w:rsidP="009B6C5A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профзаболевания.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Лечение назначается врачом на основании санаторно-курортной карты. Стоимость лечения 500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Кроме лечебных программ по основным и сопутствующим заболеваниям, в санатории разработаны специальные программы, такие как: «Для снижения веса «Хороша я, хороша», «Мужское здоровье», «Свободное дыхание», «Спокойная жизнь»,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Антистресс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и «Восстановление энергетического баланса»,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Антиболь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и «Здоровый позвоночник»,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Экочистка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организма», «Очищение организма с коррекцией веса», «Криотерапия – волшебство холода», SPA- и косметологические программы.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трехразовое, детям от 4 до 14 лет дополнительно полдник.</w:t>
      </w:r>
      <w:r>
        <w:rPr>
          <w:rFonts w:ascii="Arial" w:hAnsi="Arial" w:cs="Arial"/>
          <w:color w:val="616161"/>
          <w:sz w:val="21"/>
          <w:szCs w:val="21"/>
        </w:rPr>
        <w:br/>
        <w:t>Комбинат питания санатория расположен в отдельно стоящем здании и состоит из трех залов, в которых предлагает уникальную трехуровневую систему в зависимости от выбранной категории номера:</w:t>
      </w:r>
      <w:r>
        <w:rPr>
          <w:rFonts w:ascii="Arial" w:hAnsi="Arial" w:cs="Arial"/>
          <w:color w:val="616161"/>
          <w:sz w:val="21"/>
          <w:szCs w:val="21"/>
        </w:rPr>
        <w:br/>
        <w:t>- зал заказного и диетического меню (однокомнатный номера «стандарт»);</w:t>
      </w:r>
      <w:r>
        <w:rPr>
          <w:rFonts w:ascii="Arial" w:hAnsi="Arial" w:cs="Arial"/>
          <w:color w:val="616161"/>
          <w:sz w:val="21"/>
          <w:szCs w:val="21"/>
        </w:rPr>
        <w:br/>
        <w:t>- зал «шведский стол» (двухкомнатные номера «полу-люкс»);</w:t>
      </w:r>
      <w:r>
        <w:rPr>
          <w:rFonts w:ascii="Arial" w:hAnsi="Arial" w:cs="Arial"/>
          <w:color w:val="616161"/>
          <w:sz w:val="21"/>
          <w:szCs w:val="21"/>
        </w:rPr>
        <w:br/>
        <w:t>- зал повышенной комфортности (номера «люкс»).</w:t>
      </w:r>
      <w:r>
        <w:rPr>
          <w:rFonts w:ascii="Arial" w:hAnsi="Arial" w:cs="Arial"/>
          <w:color w:val="616161"/>
          <w:sz w:val="21"/>
          <w:szCs w:val="21"/>
        </w:rPr>
        <w:br/>
        <w:t>Возможен выбор варианта питания с доплатой (уточнять при бронировании).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собственный в 50 метрах от корпусов. Пляж хорошо оборудован, оснащен лежаками, навесами, раздевалками, душевыми, туалетами. Работают пункты проката.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I-категории, корпус № 1,2. Номер состоит из одной комнаты, санузла, прихожей и балкона. В номере две раздельные кровати, дополнительное место - кресло-кровать, телевизор с тумбой, журнальный столик, тумбочки, шкаф для одежды, зеркало, телефон, холодильник, сплит-система или кондиционер. В прихожей вешалка и полка для обуви. Санузел совмещенный, с душевой кабиной.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I-категории, корпус № 3. Номер состоит из одной комнаты, санузла, прихожей и балкона. В номере двуспальная кровать, диван- трансформер, тумбочки, шкаф для одежды, зеркало, телевизор с DVD и тумбой, телефон,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фриго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 бар, система кондиционирования. В прихожей – встроенный шкаф, сейф. Санузел совмещенный, с душевой кабиной.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2-местный 2-комнатный номер I-категории, корпус № 1. Номер состоит из двух комнат: гостиной, спальни, санузла, прихожей и балкона. В спальне – две раздельные кровати, тумбочки, туалетный столик с зеркалом. В гостиной – диван- трансформер, шкаф для одежды, журнальный столик, телевизор с тумбой, телефон,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фриго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 бар, кондиционер, зеркало. В прихожей вешалка и полка для обуви. Санузел совмещенный, с ванной.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полу-люкс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Повышенной Комфортности, корпус № 2. Номер состоит из двух комнат: гостиной, спальни; ванной и туалетной комнат, прихожей, балкона. В спальне - две раздельные кровати или двуспальная, туалетный столик, шкаф для одежды, тумбочки, подставка для багажа. В гостиной диван-трансформер, телевизор с тумбой, журнальный столик, зеркало, телефон, холодильник, сплит-система. В прихожей – вешалка. В ванной комнате: ванная, раковина, биде. В туалетной комнате: раковина и унитаз.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3-комнатный номер люкс, корпус № 2. Номер состоит из трех комнат: гостиная, кабинет, спальня; прихожей, ванной и туалетной комнат, балкона. В гостиной: диван-кровать, сплит- система, холодильник, телевизор с DVD, телефон, подставка для багажа. В кабинете: сейф, письменный стол, односпальная кровать и диван, сервант с набором посуды и мини-бар, телевизор, утюг с гладильной доской, вешалка для костюма. В спальне: двуспальная кровать, туалетный столик с зеркалом, шкаф для одежды, тумбочки. В прихожей – вешалка. В ванной комнате: ванная, раковина, биде, фен. В туалетной комнате: раковина, унитаз.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люкс, корпус № 3. Номер состоит из двух комнат: гостиная, спальня, ванной комнаты, прихожей. В спальне: двуспальная кровать, телевизор, туалетный столик с зеркалом, шкаф для одежды, тумбочки, утюг с гладильной доской, электронный сейф, система кондиционирования. В гостиной мягкая мебель, диван- трансформер, домашний кинотеатр, телефон, мини-бар с набором посуды и обеденный стол, холодильник, система кондиционирования. В прихожей шкаф и полка для обуви. В ванной комнате ванна с джакузи, биде, унитаз, раковина, фен.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4 лет.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"шведский стол" (для детей от 4 до 14 лет полдник);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пляж;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крытый бассейн с морской водой (1 час в день октябрь-май);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 (1 час в день);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 с воспитателем и игровая площадка;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открытые спортивные площадки (без инвентаря);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библиотекой;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культурно- досуговые мероприятия;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просмотр кинофильмов (дневные сеансы);</w:t>
      </w:r>
    </w:p>
    <w:p w:rsidR="009B6C5A" w:rsidRDefault="009B6C5A" w:rsidP="009B6C5A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9B6C5A" w:rsidRDefault="009B6C5A" w:rsidP="009B6C5A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вечерние и ночные киносеансы;</w:t>
      </w:r>
    </w:p>
    <w:p w:rsidR="009B6C5A" w:rsidRDefault="009B6C5A" w:rsidP="009B6C5A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лечение 550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/день;</w:t>
      </w:r>
    </w:p>
    <w:p w:rsidR="009B6C5A" w:rsidRDefault="009B6C5A" w:rsidP="009B6C5A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SPA-центра;</w:t>
      </w:r>
    </w:p>
    <w:p w:rsidR="009B6C5A" w:rsidRDefault="009B6C5A" w:rsidP="009B6C5A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открытый бассейн;</w:t>
      </w:r>
    </w:p>
    <w:p w:rsidR="009B6C5A" w:rsidRDefault="009B6C5A" w:rsidP="009B6C5A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боулинг;</w:t>
      </w:r>
    </w:p>
    <w:p w:rsidR="009B6C5A" w:rsidRDefault="009B6C5A" w:rsidP="009B6C5A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бильярд;</w:t>
      </w:r>
    </w:p>
    <w:p w:rsidR="009B6C5A" w:rsidRDefault="009B6C5A" w:rsidP="009B6C5A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игровые автоматы;</w:t>
      </w:r>
    </w:p>
    <w:p w:rsidR="009B6C5A" w:rsidRDefault="009B6C5A" w:rsidP="009B6C5A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прокат;</w:t>
      </w:r>
    </w:p>
    <w:p w:rsidR="009B6C5A" w:rsidRDefault="009B6C5A" w:rsidP="009B6C5A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водные развлечения;</w:t>
      </w:r>
    </w:p>
    <w:p w:rsidR="009B6C5A" w:rsidRDefault="009B6C5A" w:rsidP="009B6C5A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кафе, бары.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C5A" w:rsidRDefault="009B6C5A" w:rsidP="009B6C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в 12:00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45FAD" w:rsidRDefault="002E6B30" w:rsidP="009B6C5A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</w:t>
      </w:r>
      <w:r w:rsidR="009B6C5A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486"/>
        <w:gridCol w:w="1486"/>
        <w:gridCol w:w="1486"/>
        <w:gridCol w:w="1486"/>
        <w:gridCol w:w="1486"/>
        <w:gridCol w:w="1501"/>
      </w:tblGrid>
      <w:tr w:rsidR="009B6C5A" w:rsidRPr="009B6C5A" w:rsidTr="009B6C5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</w:t>
            </w:r>
            <w:r w:rsidRPr="009B6C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11.02-30.04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01.10-28.12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2670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ПК, корпус №1,2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2220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3970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Люкс,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3670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2510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4680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2310</w:t>
            </w:r>
          </w:p>
        </w:tc>
      </w:tr>
      <w:tr w:rsidR="009B6C5A" w:rsidRPr="009B6C5A" w:rsidTr="009B6C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6240</w:t>
            </w:r>
          </w:p>
        </w:tc>
      </w:tr>
      <w:tr w:rsidR="009B6C5A" w:rsidRPr="009B6C5A" w:rsidTr="00E077E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6C5A" w:rsidRPr="009B6C5A" w:rsidRDefault="009B6C5A" w:rsidP="009B6C5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6C5A" w:rsidRPr="009B6C5A" w:rsidRDefault="009B6C5A" w:rsidP="009B6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B6C5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9B6C5A" w:rsidRPr="009B6C5A" w:rsidTr="009B6C5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B6C5A" w:rsidRPr="009B6C5A" w:rsidRDefault="009B6C5A" w:rsidP="009B6C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B6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D29" w:rsidRDefault="00026D29" w:rsidP="00252B2C">
      <w:pPr>
        <w:spacing w:after="0" w:line="240" w:lineRule="auto"/>
      </w:pPr>
      <w:r>
        <w:separator/>
      </w:r>
    </w:p>
  </w:endnote>
  <w:endnote w:type="continuationSeparator" w:id="0">
    <w:p w:rsidR="00026D29" w:rsidRDefault="00026D2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D29" w:rsidRDefault="00026D29" w:rsidP="00252B2C">
      <w:pPr>
        <w:spacing w:after="0" w:line="240" w:lineRule="auto"/>
      </w:pPr>
      <w:r>
        <w:separator/>
      </w:r>
    </w:p>
  </w:footnote>
  <w:footnote w:type="continuationSeparator" w:id="0">
    <w:p w:rsidR="00026D29" w:rsidRDefault="00026D2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89B"/>
    <w:multiLevelType w:val="multilevel"/>
    <w:tmpl w:val="B26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27701"/>
    <w:multiLevelType w:val="multilevel"/>
    <w:tmpl w:val="5C2C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650213"/>
    <w:multiLevelType w:val="multilevel"/>
    <w:tmpl w:val="A1E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D3F8F"/>
    <w:multiLevelType w:val="multilevel"/>
    <w:tmpl w:val="48E0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720063"/>
    <w:multiLevelType w:val="multilevel"/>
    <w:tmpl w:val="273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E5182B"/>
    <w:multiLevelType w:val="multilevel"/>
    <w:tmpl w:val="A8C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B0767E"/>
    <w:multiLevelType w:val="multilevel"/>
    <w:tmpl w:val="28A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161FC1"/>
    <w:multiLevelType w:val="multilevel"/>
    <w:tmpl w:val="E52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DE2F09"/>
    <w:multiLevelType w:val="multilevel"/>
    <w:tmpl w:val="32C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D29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6736E"/>
    <w:rsid w:val="002A007C"/>
    <w:rsid w:val="002C5866"/>
    <w:rsid w:val="002E6B30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746C8E"/>
    <w:rsid w:val="00777547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B6C5A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D2CC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2019-02-11T09:28:00Z</dcterms:created>
  <dcterms:modified xsi:type="dcterms:W3CDTF">2019-02-11T09:28:00Z</dcterms:modified>
</cp:coreProperties>
</file>