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71662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1665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5F52B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«Абрис»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7FA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F52B5" w:rsidRDefault="005F52B5" w:rsidP="005F52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Адлерский район, ул. 65 лет Победы, 4</w:t>
      </w:r>
    </w:p>
    <w:p w:rsidR="005F52B5" w:rsidRDefault="005F52B5" w:rsidP="005F52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2B5" w:rsidRDefault="005F52B5" w:rsidP="005F52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отель «Абрис» в стиле альпийского шале – находится в Адлерском районе г. Сочи. Уютная современная гостиница на самом берегу Черного моря расположена в 5 минутах ходьбы от Олимпийского парка и тематического Парка развлечений, в 20 мин. от аэропорта Адлер, в 40 минутах езды от горнолыжного курорта Красная поляна и центра Сочи.</w:t>
      </w: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5F52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ресторан с европейской и кавказской кухней, услуги прачечной, прокат велосипедов, парковка.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в собственном ресторане с европейской и кавказской кухней. 3-разовое питание включено в стоимость с 10.06 по 23.09.2020 г., завтрак включен в стоимость с 01.12 по 09.06.2020 г., 24.09 по 27.12.2020 г.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городской, галечный в 5 мин. ходьбы.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Стандарт.  Общая площадь: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В номере: двуспальная кровать, шкаф для одежды, комод, зеркало, торшер, прикроватные лампы, холодильник, сейф, ковровое покрытие. Самый компактный номер. Идеально подходит для индивидуальных путешественников, но в нем можно разместиться и вдвоем. Дополнительное место - не предусмотрено.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Стандарт-Комфорт. Общая площадь: 22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В номере: одна двуспальная кровать или две односпальных, шкаф для одежды, комод, зеркало, туалетный столик, пуф, журнальный столик, торшер, прикроватные лампы, холодильник, сейф, ковровое покрытие. Дополнительное место - 1 (евро-раскладушка).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Полулюкс. Общая площадь: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В номере: одна двуспальная кровать или две односпальных, диван, шкаф для одежды, комод, зеркало, туалетный столик, пуф, журнальный столик, торшер, прикроватные лампы, холодильник, сейф, ковровое покрытие. Дополнительное место - 1-2 (диван, евро-раскладушка).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Люкс. Общая площадь: 35 кв. м. В номере: одна двуспальная кровать, 2 дивана, телевизор в каждой комнате, шкаф для одежды, комод, зеркало, туалетный столик, пуф, журнальный столик, торшер, прикроватные лампы, холодильник, сейф, ковровое покрытие. Дополнительное место - 1-2 (диван, евро-раскладушка).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Люкс-Комфорт. Общая площадь: 40 кв. м. В номере: одна двуспальная кровать, диван, телевизор в каждой комнате, барная стойка, шкаф для одежды, комод, зеркало, туалетный столик, пуф, журнальный столик, торшер, прикроватные лампы, холодильник, сейф, ковровое </w:t>
      </w:r>
      <w:r>
        <w:rPr>
          <w:rFonts w:ascii="Arial" w:hAnsi="Arial" w:cs="Arial"/>
          <w:color w:val="585454"/>
          <w:sz w:val="21"/>
          <w:szCs w:val="21"/>
        </w:rPr>
        <w:lastRenderedPageBreak/>
        <w:t>покрытие. Двухкомнатный номер люкс с просторной прихожей, переходящей гостевую комнату. Дополнительное место - 1-2 (диван, евро-раскладушка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).Сплит</w:t>
      </w:r>
      <w:proofErr w:type="gramEnd"/>
      <w:r>
        <w:rPr>
          <w:rFonts w:ascii="Arial" w:hAnsi="Arial" w:cs="Arial"/>
          <w:color w:val="585454"/>
          <w:sz w:val="21"/>
          <w:szCs w:val="21"/>
        </w:rPr>
        <w:t>-система во всех номерах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(4,99) лет без предоставления дополнительного места с питанием размещаются бесплатно.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- нетто.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от 5 до 13 (12,99) лет:</w:t>
      </w:r>
    </w:p>
    <w:p w:rsidR="00E57FA9" w:rsidRDefault="00E57FA9" w:rsidP="00E57FA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 01.12 по 09.06.2020 г., с 24.09 по 27.12.2020 г.​ 1000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на базе завтраков;</w:t>
      </w:r>
    </w:p>
    <w:p w:rsidR="00E57FA9" w:rsidRDefault="00E57FA9" w:rsidP="00E57FA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 10.06.2020 г. по 23.09.2020 г. 2000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3-разовое питание.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от 13 лет: </w:t>
      </w:r>
    </w:p>
    <w:p w:rsidR="00E57FA9" w:rsidRDefault="00E57FA9" w:rsidP="00E57FA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 01.12 по 09.06.2020 г., с 24.09 по 27.12.2020 г.​ 1200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на базе завтраков;</w:t>
      </w:r>
    </w:p>
    <w:p w:rsidR="00E57FA9" w:rsidRDefault="00E57FA9" w:rsidP="00E57FA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 10.06.2020 г. по 23.09.2020 г. 2400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3-разовое питание.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E57FA9" w:rsidRDefault="00E57FA9" w:rsidP="00E57FA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E57FA9" w:rsidRDefault="00E57FA9" w:rsidP="00E57FA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с 01.12 по 09.06.2020 г., с 24.09 по 27.12.2020 г./3-разовое питание с 10.06 по 23.09.2020 г.</w:t>
      </w:r>
    </w:p>
    <w:p w:rsidR="00E57FA9" w:rsidRDefault="00E57FA9" w:rsidP="00E57FA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сейф;</w:t>
      </w:r>
    </w:p>
    <w:p w:rsidR="00E57FA9" w:rsidRDefault="00E57FA9" w:rsidP="00E57FA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E57FA9" w:rsidRDefault="00E57FA9" w:rsidP="00E57FA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E57FA9" w:rsidRDefault="00E57FA9" w:rsidP="00E57FA9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:rsidR="00E57FA9" w:rsidRDefault="00E57FA9" w:rsidP="00E57FA9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прокат велосипедов.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7FA9" w:rsidRDefault="00E57FA9" w:rsidP="00E57F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1577"/>
        <w:gridCol w:w="1577"/>
        <w:gridCol w:w="1599"/>
        <w:gridCol w:w="2977"/>
        <w:gridCol w:w="1592"/>
      </w:tblGrid>
      <w:tr w:rsidR="00E57FA9" w:rsidRPr="00E57FA9" w:rsidTr="00E57FA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10.06-23.09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24.09-28.09 Формула 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29.09-27.12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2800/3300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3000/3500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Комфорт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3100/3600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6900/7400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3100/3600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Комфорт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3200/3700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Полулюкс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8100/8600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3200/3700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Полулюкс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3700/4200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3500/4000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4100/4600</w:t>
            </w:r>
          </w:p>
        </w:tc>
      </w:tr>
      <w:tr w:rsidR="00E57FA9" w:rsidRPr="00E57FA9" w:rsidTr="00E57FA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Комфорт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9000/10200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12500/13000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57FA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4500/5000</w:t>
            </w:r>
          </w:p>
        </w:tc>
      </w:tr>
      <w:tr w:rsidR="00E57FA9" w:rsidRPr="00E57FA9" w:rsidTr="00E57FA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57FA9" w:rsidRPr="00E57FA9" w:rsidRDefault="00E57FA9" w:rsidP="00E57F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7FA9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май-октябрь -5%, ноябрь-апрель -10%</w:t>
            </w:r>
          </w:p>
        </w:tc>
      </w:tr>
    </w:tbl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51" w:rsidRDefault="00616651" w:rsidP="00252B2C">
      <w:pPr>
        <w:spacing w:after="0" w:line="240" w:lineRule="auto"/>
      </w:pPr>
      <w:r>
        <w:separator/>
      </w:r>
    </w:p>
  </w:endnote>
  <w:endnote w:type="continuationSeparator" w:id="0">
    <w:p w:rsidR="00616651" w:rsidRDefault="0061665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51" w:rsidRDefault="00616651" w:rsidP="00252B2C">
      <w:pPr>
        <w:spacing w:after="0" w:line="240" w:lineRule="auto"/>
      </w:pPr>
      <w:r>
        <w:separator/>
      </w:r>
    </w:p>
  </w:footnote>
  <w:footnote w:type="continuationSeparator" w:id="0">
    <w:p w:rsidR="00616651" w:rsidRDefault="0061665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E58CC"/>
    <w:multiLevelType w:val="multilevel"/>
    <w:tmpl w:val="9D7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E3964"/>
    <w:multiLevelType w:val="multilevel"/>
    <w:tmpl w:val="D0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5DD2"/>
    <w:multiLevelType w:val="multilevel"/>
    <w:tmpl w:val="3A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30956"/>
    <w:multiLevelType w:val="multilevel"/>
    <w:tmpl w:val="BA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7"/>
  </w:num>
  <w:num w:numId="5">
    <w:abstractNumId w:val="8"/>
  </w:num>
  <w:num w:numId="6">
    <w:abstractNumId w:val="5"/>
  </w:num>
  <w:num w:numId="7">
    <w:abstractNumId w:val="38"/>
  </w:num>
  <w:num w:numId="8">
    <w:abstractNumId w:val="18"/>
  </w:num>
  <w:num w:numId="9">
    <w:abstractNumId w:val="44"/>
  </w:num>
  <w:num w:numId="10">
    <w:abstractNumId w:val="34"/>
  </w:num>
  <w:num w:numId="11">
    <w:abstractNumId w:val="10"/>
  </w:num>
  <w:num w:numId="12">
    <w:abstractNumId w:val="26"/>
  </w:num>
  <w:num w:numId="13">
    <w:abstractNumId w:val="11"/>
  </w:num>
  <w:num w:numId="14">
    <w:abstractNumId w:val="24"/>
  </w:num>
  <w:num w:numId="15">
    <w:abstractNumId w:val="41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7"/>
  </w:num>
  <w:num w:numId="23">
    <w:abstractNumId w:val="20"/>
  </w:num>
  <w:num w:numId="24">
    <w:abstractNumId w:val="23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6"/>
  </w:num>
  <w:num w:numId="30">
    <w:abstractNumId w:val="0"/>
  </w:num>
  <w:num w:numId="31">
    <w:abstractNumId w:val="15"/>
  </w:num>
  <w:num w:numId="32">
    <w:abstractNumId w:val="31"/>
  </w:num>
  <w:num w:numId="33">
    <w:abstractNumId w:val="25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5"/>
  </w:num>
  <w:num w:numId="40">
    <w:abstractNumId w:val="6"/>
  </w:num>
  <w:num w:numId="41">
    <w:abstractNumId w:val="32"/>
  </w:num>
  <w:num w:numId="42">
    <w:abstractNumId w:val="40"/>
  </w:num>
  <w:num w:numId="43">
    <w:abstractNumId w:val="16"/>
  </w:num>
  <w:num w:numId="44">
    <w:abstractNumId w:val="12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16651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A9F5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2020-02-20T12:11:00Z</dcterms:created>
  <dcterms:modified xsi:type="dcterms:W3CDTF">2020-02-20T12:11:00Z</dcterms:modified>
</cp:coreProperties>
</file>