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11242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430FF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D0AD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D0AD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D0A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D0A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D0AD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D0AD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D0AD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D0AD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D0AD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D0AD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D0AD9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D0AD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D0AD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D0AD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A3336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031AAB" w:rsidRPr="00031AAB" w:rsidRDefault="002E17E1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«Русь</w:t>
      </w:r>
      <w:r w:rsidR="00402D1A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D0AD9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1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ж/д г. Анапа – маршрутное такси № 100; от автовокзала г. Анапа – маршрутное такси № 2, 9, 24, 25; от ж/д станции Тоннельная – автобусом Тоннельная – Анапа; от аэропорта г. Анапа – маршрутное такси № 103.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в удивительном по красоте месте – на живописном скалистом берегу Малой Бухты – этот район называется Высоким берегом.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Вся территория санатория (2,92 га) утопает в роскошной зелени тенистых деревьев, повсюду разбиты клумбы с великолепными цветами.</w:t>
      </w:r>
      <w:r>
        <w:rPr>
          <w:rFonts w:ascii="Arial" w:hAnsi="Arial" w:cs="Arial"/>
          <w:color w:val="616161"/>
          <w:sz w:val="21"/>
          <w:szCs w:val="21"/>
        </w:rPr>
        <w:br/>
        <w:t>Рядом с санаторием находится питьевой бювет с минеральными водами, круглосуточная аптека, магазины, кафе, платная автостоянка.</w:t>
      </w:r>
    </w:p>
    <w:p w:rsidR="00FD0AD9" w:rsidRDefault="00FD0AD9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спортивные и детские площадки, спортивный павильон, библиотека, концертный зал, танцевальная площадка, парикмахерская, тренажерный зал.</w:t>
      </w:r>
    </w:p>
    <w:p w:rsidR="0039006E" w:rsidRDefault="0039006E" w:rsidP="0039006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аллергологические заболевания;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эндоэкологическая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реабилитация;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и ЛОР- заболевания;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:rsidR="00FD0AD9" w:rsidRDefault="00FD0AD9" w:rsidP="00FD0AD9">
      <w:pPr>
        <w:pStyle w:val="font7"/>
        <w:numPr>
          <w:ilvl w:val="0"/>
          <w:numId w:val="2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нарушения обмена веществ.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Лечение назначается с 4 лет.</w:t>
      </w:r>
      <w:r>
        <w:rPr>
          <w:rFonts w:ascii="Arial" w:hAnsi="Arial" w:cs="Arial"/>
          <w:color w:val="616161"/>
          <w:sz w:val="21"/>
          <w:szCs w:val="21"/>
        </w:rPr>
        <w:br/>
        <w:t>Взрослые должны иметь при себе санаторно-курортную карту (оформляется по месту жительства в поликлинике) и страховой медицинский полис.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Дети должны иметь санаторно-курортную карту, страховой медицинский полис, а также справку об эпидемиологическом окружении (выдается в СЭС) и сертификат о прививках.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Всем желающим посещать бассейн санатория "Русь" необходимо иметь справку от дерматолога.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 xml:space="preserve">трехразовое заказное диетическое питание, меню тщательно сбалансировано для отдыхающих, страдающих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аллергическими заболеваниями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готовится специализированное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гипо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-аллергенное питание.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616161"/>
          <w:sz w:val="21"/>
          <w:szCs w:val="21"/>
        </w:rPr>
        <w:t>, песчаный. Расположен в 15 минутах ходьбы от главного корпуса.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7 корпус (три звезды) новый шестиэтажный комфортабельный корпус</w:t>
      </w:r>
      <w:r>
        <w:rPr>
          <w:rFonts w:ascii="Arial" w:hAnsi="Arial" w:cs="Arial"/>
          <w:color w:val="616161"/>
          <w:sz w:val="21"/>
          <w:szCs w:val="21"/>
        </w:rPr>
        <w:t>, рассчитанный на 120 мест, благодаря своей оригинальной архитектуре, стал визитной карточкой санатория. Имеется лифт. Из номеров открывается великолепный вид на море.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площадью 14 кв. метров, две деревянные кровати, платяной шкаф, тумбочки, телевизор, холодильник, санузел, сплит-система, лоджия, электрический чайник, чайные пары, чайные ложки, радио. На дополнительное место предоставляется раскладушка.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стандарт площадью 20 кв. метров, 3 кровати, платяной шкаф, тумбочки, телевизор, холодильник, санузел, лоджия, сплит-система, электрический чайник, чайные пары, чайные ложки, графин, стаканы, радио. На дополнительное место предоставляется раскладушка. В 4 номерах есть диваны.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 площадью 8,25кв. метров, кровать, платяной шкаф, тумбочки, телевизор, холодильник, санузел,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сплитсистема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электрический чайник, чайная пара, чайные ложки, графин, стаканы, радио.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люкс: номер расположен на 6 этаже с великолепным видом на море. Спальня, гостиная, холл - общей площадью 44кв. м., двуспальная кровать, шкаф-купе, диван, два кресла, журнальный столик, ванная комната, сплит-система, лоджия, телевизор, холодильник, тумбочки, комод, утюг, гладильная доска, электрический чайник, посуда, радио, фен, халаты.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1 корпус (две звезды)- 4-этажное здание.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улучшенной планировки площадью 18 кв. метров, две кровати, диван, платяной шкаф, тумбочки, санузел, телевизор, холодильник, сплит-система, электрический чайник, чайные пары, ложки, графин, стаканы. Дополнительное место - диван раскладной. 6 номеров с балконом и видом на море.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площадью 12 кв. метров, две кровати, платяной шкаф, тумбочки, телевизор, холодильник, санузел, лоджия, графин, стаканы. На дополнительное место предоставляется раскладушка.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блочный номер (2+2) площадью 12 кв. метров, две кровати, платяной шкаф, тумбочки, телевизор, холодильник, санузел на два номера, лоджия, графин, стаканы. На дополнительное место предоставляется раскладушка.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1-местный 1-комнатный номер стандарт площадью 6 кв. метров, санузел, кондиционер, кровать, платяной шкаф, телевизор, холодильник, тумбочка, графин, стакан.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2 корпус- 3-этажное здание</w:t>
      </w:r>
      <w:r>
        <w:rPr>
          <w:rFonts w:ascii="Arial" w:hAnsi="Arial" w:cs="Arial"/>
          <w:color w:val="616161"/>
          <w:sz w:val="21"/>
          <w:szCs w:val="21"/>
        </w:rPr>
        <w:t>, все номера выходят на прекрасно озелененную парковую территорию санатория.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2-3-местные 1-комнатные блочные номера (2+2) 2-местный площадью 12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3-местный площадью 18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 две/три кровати, платяной шкаф, тумбочки, телевизор, холодильник, балкон, санузел на два номера, графин, стаканы, сплит-система. На дополнительное место предоставляется раскладушка.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2-3-местный 1-комнатный номер стандарт: 2-местный площадью 12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3-местный площадью 18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две/три кровати соответственно, платяной шкаф, тумбочки, телевизор, холодильник, сплит-система, санузел, лоджия, графин, стаканы. На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дополнительное место предоставляется раскладушка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4 лет принимаются без места, питания и лечения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Дети должны иметь санаторно-курортную карту, страховой медицинский полис, а также справку об эпидемиологическом окружении (выдается в СЭС) и сертификат о прививках.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70% от стоимости основного места.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D0AD9" w:rsidRDefault="00FD0AD9" w:rsidP="00FD0AD9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D0AD9" w:rsidRDefault="00FD0AD9" w:rsidP="00FD0AD9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FD0AD9" w:rsidRDefault="00FD0AD9" w:rsidP="00FD0AD9">
      <w:pPr>
        <w:pStyle w:val="font7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санаторно-курортное лечение.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в 08:00</w:t>
      </w:r>
    </w:p>
    <w:p w:rsidR="00FD0AD9" w:rsidRDefault="00FD0AD9" w:rsidP="00FD0AD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Минимальный срок пребывания от 5 дней.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A248F7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1589"/>
        <w:gridCol w:w="1590"/>
        <w:gridCol w:w="2512"/>
        <w:gridCol w:w="1590"/>
        <w:gridCol w:w="1605"/>
      </w:tblGrid>
      <w:tr w:rsidR="00FD0AD9" w:rsidRPr="00FD0AD9" w:rsidTr="00FD0AD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Блок корпус 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Стандарт, корпус 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Джуниор </w:t>
            </w:r>
            <w:proofErr w:type="spellStart"/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Сиют</w:t>
            </w:r>
            <w:proofErr w:type="spellEnd"/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улучшенный,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Комфорт корпус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1-местный Стандарт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</w:tr>
      <w:tr w:rsidR="00FD0AD9" w:rsidRPr="00FD0AD9" w:rsidTr="00FD0A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Люкс, корпус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 с 01.09 - 4700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AD9" w:rsidRPr="00FD0AD9" w:rsidRDefault="00FD0AD9" w:rsidP="00FD0AD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D0AD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</w:tbl>
    <w:p w:rsidR="00B8611C" w:rsidRP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FD0AD9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D0AD9" w:rsidRDefault="00FD0AD9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30FFA" w:rsidRDefault="00430FF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430FF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30FF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30FF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30FF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69" w:rsidRDefault="00A33369" w:rsidP="00252B2C">
      <w:pPr>
        <w:spacing w:after="0" w:line="240" w:lineRule="auto"/>
      </w:pPr>
      <w:r>
        <w:separator/>
      </w:r>
    </w:p>
  </w:endnote>
  <w:endnote w:type="continuationSeparator" w:id="0">
    <w:p w:rsidR="00A33369" w:rsidRDefault="00A3336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69" w:rsidRDefault="00A33369" w:rsidP="00252B2C">
      <w:pPr>
        <w:spacing w:after="0" w:line="240" w:lineRule="auto"/>
      </w:pPr>
      <w:r>
        <w:separator/>
      </w:r>
    </w:p>
  </w:footnote>
  <w:footnote w:type="continuationSeparator" w:id="0">
    <w:p w:rsidR="00A33369" w:rsidRDefault="00A3336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A10B3"/>
    <w:multiLevelType w:val="multilevel"/>
    <w:tmpl w:val="9CF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67670"/>
    <w:multiLevelType w:val="multilevel"/>
    <w:tmpl w:val="DDE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64940"/>
    <w:multiLevelType w:val="multilevel"/>
    <w:tmpl w:val="BC2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D646C"/>
    <w:multiLevelType w:val="multilevel"/>
    <w:tmpl w:val="AFF6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ED693D"/>
    <w:multiLevelType w:val="multilevel"/>
    <w:tmpl w:val="4E5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5276FC"/>
    <w:multiLevelType w:val="multilevel"/>
    <w:tmpl w:val="CAC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420C59"/>
    <w:multiLevelType w:val="multilevel"/>
    <w:tmpl w:val="B81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6"/>
  </w:num>
  <w:num w:numId="14">
    <w:abstractNumId w:val="21"/>
  </w:num>
  <w:num w:numId="15">
    <w:abstractNumId w:val="19"/>
  </w:num>
  <w:num w:numId="16">
    <w:abstractNumId w:val="10"/>
  </w:num>
  <w:num w:numId="17">
    <w:abstractNumId w:val="23"/>
  </w:num>
  <w:num w:numId="18">
    <w:abstractNumId w:val="2"/>
  </w:num>
  <w:num w:numId="19">
    <w:abstractNumId w:val="16"/>
  </w:num>
  <w:num w:numId="20">
    <w:abstractNumId w:val="22"/>
  </w:num>
  <w:num w:numId="21">
    <w:abstractNumId w:val="3"/>
  </w:num>
  <w:num w:numId="22">
    <w:abstractNumId w:val="8"/>
  </w:num>
  <w:num w:numId="23">
    <w:abstractNumId w:val="5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2E17E1"/>
    <w:rsid w:val="0039006E"/>
    <w:rsid w:val="003D779C"/>
    <w:rsid w:val="004010C4"/>
    <w:rsid w:val="00402D1A"/>
    <w:rsid w:val="00430FFA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7F0AB0"/>
    <w:rsid w:val="00800A6F"/>
    <w:rsid w:val="008923ED"/>
    <w:rsid w:val="00903943"/>
    <w:rsid w:val="00917155"/>
    <w:rsid w:val="00930C51"/>
    <w:rsid w:val="009C28BF"/>
    <w:rsid w:val="009D06A9"/>
    <w:rsid w:val="009D4D41"/>
    <w:rsid w:val="009F47AB"/>
    <w:rsid w:val="00A248F7"/>
    <w:rsid w:val="00A33369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E44DA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658A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7F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E387-16F4-4FE3-B306-11B1AAFD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2020-02-13T12:21:00Z</dcterms:created>
  <dcterms:modified xsi:type="dcterms:W3CDTF">2020-02-13T12:21:00Z</dcterms:modified>
</cp:coreProperties>
</file>