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2A3531A" w14:textId="77777777" w:rsidTr="00252B2C">
        <w:trPr>
          <w:trHeight w:val="1873"/>
        </w:trPr>
        <w:tc>
          <w:tcPr>
            <w:tcW w:w="3753" w:type="dxa"/>
          </w:tcPr>
          <w:p w14:paraId="2F2968B9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10914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081501" r:id="rId9"/>
              </w:object>
            </w:r>
          </w:p>
        </w:tc>
      </w:tr>
    </w:tbl>
    <w:p w14:paraId="2EB7FAB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31B0CE2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FCA2D58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E6FB2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2A3A4A62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9445B09" w14:textId="77777777" w:rsidR="00252B2C" w:rsidRPr="003D0D2C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D0D2C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3D0D2C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D0D2C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3D0D2C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E651C0B" w14:textId="77777777" w:rsidR="00252B2C" w:rsidRPr="003D0D2C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D0D2C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D0D2C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D0D2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D0D2C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D0D2C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3D0D2C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D0D2C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D0D2C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7F1BF8B" w14:textId="77777777" w:rsidR="005412A0" w:rsidRPr="00930C51" w:rsidRDefault="009523A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04E008D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B77FEE2" w14:textId="7653D38A" w:rsidR="00031AAB" w:rsidRPr="00031AAB" w:rsidRDefault="00116F06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</w:t>
      </w:r>
      <w:r w:rsidR="001658CE">
        <w:rPr>
          <w:rStyle w:val="a9"/>
          <w:rFonts w:ascii="Arial" w:hAnsi="Arial" w:cs="Arial"/>
          <w:sz w:val="23"/>
          <w:szCs w:val="23"/>
        </w:rPr>
        <w:t>Анапа-Нептун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3D0D2C">
        <w:rPr>
          <w:rStyle w:val="a9"/>
          <w:rFonts w:ascii="Arial" w:hAnsi="Arial" w:cs="Arial"/>
          <w:sz w:val="23"/>
          <w:szCs w:val="23"/>
        </w:rPr>
        <w:t>20</w:t>
      </w:r>
      <w:r w:rsidR="00D66FCC">
        <w:rPr>
          <w:rStyle w:val="a9"/>
          <w:rFonts w:ascii="Arial" w:hAnsi="Arial" w:cs="Arial"/>
          <w:sz w:val="23"/>
          <w:szCs w:val="23"/>
        </w:rPr>
        <w:t>21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2579FFE4" w14:textId="77777777" w:rsidR="00031AAB" w:rsidRDefault="00031AAB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545A94DC" w14:textId="77777777" w:rsidR="00DA651E" w:rsidRDefault="00DA651E" w:rsidP="00DA65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Анапа, Пионерский проспект, 106</w:t>
      </w:r>
    </w:p>
    <w:p w14:paraId="320D9D41" w14:textId="77777777" w:rsidR="00DA651E" w:rsidRDefault="00DA651E" w:rsidP="00DA65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F569E94" w14:textId="77777777" w:rsidR="00DA651E" w:rsidRDefault="00DA651E" w:rsidP="00DA65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«Анапа-Нептун» расположен на Пионерском проспекте – в лучшей курортной зоне Анапы. Гостей оздоровительного комплекса часто привлекает возможность ежедневно посещать минеральный источник с чистейшей целебной водой, который находится совсем рядом. Расстояние от пансионата до моря 500 метров – это всего несколько минут прогулки под сенью вечнозеленых деревьев.</w:t>
      </w:r>
    </w:p>
    <w:p w14:paraId="490E770C" w14:textId="77777777" w:rsidR="00DA651E" w:rsidRDefault="00DA651E" w:rsidP="00DA65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AF9D4AF" w14:textId="77777777" w:rsidR="00DA651E" w:rsidRDefault="00DA651E" w:rsidP="00DA65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открытый бассейн с подогревом, теннисные корты, спортивная площадка, футбольное поле, бильярд, бар, тренажерная площадка на свежем воздухе, детский городок, игровая комната для детей, кинозал.</w:t>
      </w:r>
    </w:p>
    <w:p w14:paraId="6D6128CB" w14:textId="77777777" w:rsidR="00DA651E" w:rsidRDefault="00DA651E" w:rsidP="00DA65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Ежедневная анимация для взрослых и детей (развлекательная и спортивная). Работает прачечная, аптечный пункт и парикмахерская, депозитарий, автостоянка. На территории комплекса круглосуточная охрана и видеонаблюдение.</w:t>
      </w:r>
    </w:p>
    <w:p w14:paraId="4366F12D" w14:textId="77777777" w:rsidR="00DA651E" w:rsidRDefault="00DA651E" w:rsidP="00DA65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14:paraId="5F3F27E2" w14:textId="77777777" w:rsidR="00DA651E" w:rsidRDefault="00DA651E" w:rsidP="00DA65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болезней кожи и подкожно-жировой клетчатки. Программа подойдет в случае необходимости лечения таких заболеваний как:</w:t>
      </w:r>
    </w:p>
    <w:p w14:paraId="14E9EF75" w14:textId="77777777" w:rsidR="00DA651E" w:rsidRDefault="00DA651E" w:rsidP="00DA651E">
      <w:pPr>
        <w:pStyle w:val="font7"/>
        <w:numPr>
          <w:ilvl w:val="0"/>
          <w:numId w:val="2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нейродермит;</w:t>
      </w:r>
    </w:p>
    <w:p w14:paraId="6D94139F" w14:textId="77777777" w:rsidR="00DA651E" w:rsidRDefault="00DA651E" w:rsidP="00DA651E">
      <w:pPr>
        <w:pStyle w:val="font7"/>
        <w:numPr>
          <w:ilvl w:val="0"/>
          <w:numId w:val="2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псориаз;</w:t>
      </w:r>
    </w:p>
    <w:p w14:paraId="64C1BCD6" w14:textId="77777777" w:rsidR="00DA651E" w:rsidRDefault="00DA651E" w:rsidP="00DA651E">
      <w:pPr>
        <w:pStyle w:val="font7"/>
        <w:numPr>
          <w:ilvl w:val="0"/>
          <w:numId w:val="2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эритема;</w:t>
      </w:r>
    </w:p>
    <w:p w14:paraId="7776442B" w14:textId="77777777" w:rsidR="00DA651E" w:rsidRDefault="00DA651E" w:rsidP="00DA651E">
      <w:pPr>
        <w:pStyle w:val="font7"/>
        <w:numPr>
          <w:ilvl w:val="0"/>
          <w:numId w:val="2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экзема;</w:t>
      </w:r>
    </w:p>
    <w:p w14:paraId="0F220B14" w14:textId="77777777" w:rsidR="00DA651E" w:rsidRDefault="00DA651E" w:rsidP="00DA651E">
      <w:pPr>
        <w:pStyle w:val="font7"/>
        <w:numPr>
          <w:ilvl w:val="0"/>
          <w:numId w:val="2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атопический дерматит;</w:t>
      </w:r>
    </w:p>
    <w:p w14:paraId="280FAFA5" w14:textId="77777777" w:rsidR="00DA651E" w:rsidRDefault="00DA651E" w:rsidP="00DA651E">
      <w:pPr>
        <w:pStyle w:val="font7"/>
        <w:numPr>
          <w:ilvl w:val="0"/>
          <w:numId w:val="2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крапивница и другие кожные заболевания.</w:t>
      </w:r>
    </w:p>
    <w:p w14:paraId="7CD21B50" w14:textId="77777777" w:rsidR="00DA651E" w:rsidRDefault="00DA651E" w:rsidP="00DA65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болезней нервной и костно-мышечной систем. Программа используется для пациентов с диагнозом:</w:t>
      </w:r>
    </w:p>
    <w:p w14:paraId="236ECC1E" w14:textId="77777777" w:rsidR="00DA651E" w:rsidRDefault="00DA651E" w:rsidP="00DA651E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невралгия;</w:t>
      </w:r>
    </w:p>
    <w:p w14:paraId="6C995EB5" w14:textId="77777777" w:rsidR="00DA651E" w:rsidRDefault="00DA651E" w:rsidP="00DA651E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артроз;</w:t>
      </w:r>
    </w:p>
    <w:p w14:paraId="52D32E5A" w14:textId="77777777" w:rsidR="00DA651E" w:rsidRDefault="00DA651E" w:rsidP="00DA651E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артрит;</w:t>
      </w:r>
    </w:p>
    <w:p w14:paraId="0AA6226B" w14:textId="77777777" w:rsidR="00DA651E" w:rsidRDefault="00DA651E" w:rsidP="00DA651E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артропатия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22830FAE" w14:textId="77777777" w:rsidR="00DA651E" w:rsidRDefault="00DA651E" w:rsidP="00DA651E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акропарестензия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18FD5184" w14:textId="77777777" w:rsidR="00DA651E" w:rsidRDefault="00DA651E" w:rsidP="00DA651E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атеросклероз;</w:t>
      </w:r>
    </w:p>
    <w:p w14:paraId="492CFD7C" w14:textId="77777777" w:rsidR="00DA651E" w:rsidRDefault="00DA651E" w:rsidP="00DA651E">
      <w:pPr>
        <w:pStyle w:val="font7"/>
        <w:numPr>
          <w:ilvl w:val="0"/>
          <w:numId w:val="2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последствия травм головы и др.</w:t>
      </w:r>
    </w:p>
    <w:p w14:paraId="5E05514A" w14:textId="77777777" w:rsidR="00DA651E" w:rsidRDefault="00DA651E" w:rsidP="00DA65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болезней системы кровообращения. Программа поможет облегчить состояние и уменьшить последствия таких болезней как:</w:t>
      </w:r>
    </w:p>
    <w:p w14:paraId="0D0C7C85" w14:textId="77777777" w:rsidR="00DA651E" w:rsidRDefault="00DA651E" w:rsidP="00DA651E">
      <w:pPr>
        <w:pStyle w:val="font7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ишемическая болезнь сердца (стадия компенсации);</w:t>
      </w:r>
    </w:p>
    <w:p w14:paraId="3311BEBA" w14:textId="77777777" w:rsidR="00DA651E" w:rsidRDefault="00DA651E" w:rsidP="00DA651E">
      <w:pPr>
        <w:pStyle w:val="font7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гипертония;</w:t>
      </w:r>
    </w:p>
    <w:p w14:paraId="4ACEB931" w14:textId="77777777" w:rsidR="00DA651E" w:rsidRDefault="00DA651E" w:rsidP="00DA651E">
      <w:pPr>
        <w:pStyle w:val="font7"/>
        <w:numPr>
          <w:ilvl w:val="0"/>
          <w:numId w:val="2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хронические ревматические болезни и др.</w:t>
      </w:r>
    </w:p>
    <w:p w14:paraId="77A35B8C" w14:textId="77777777" w:rsidR="00DA651E" w:rsidRDefault="00DA651E" w:rsidP="00DA65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болезней органов дыхания. Программа назначается при:</w:t>
      </w:r>
    </w:p>
    <w:p w14:paraId="50FC0664" w14:textId="77777777" w:rsidR="00DA651E" w:rsidRDefault="00DA651E" w:rsidP="00DA651E">
      <w:pPr>
        <w:pStyle w:val="font7"/>
        <w:numPr>
          <w:ilvl w:val="0"/>
          <w:numId w:val="3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бронхиальной астме;</w:t>
      </w:r>
    </w:p>
    <w:p w14:paraId="6F8DFFF8" w14:textId="77777777" w:rsidR="00DA651E" w:rsidRDefault="00DA651E" w:rsidP="00DA651E">
      <w:pPr>
        <w:pStyle w:val="font7"/>
        <w:numPr>
          <w:ilvl w:val="0"/>
          <w:numId w:val="3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хроническом бронхите;</w:t>
      </w:r>
    </w:p>
    <w:p w14:paraId="35A1BE89" w14:textId="77777777" w:rsidR="00DA651E" w:rsidRDefault="00DA651E" w:rsidP="00DA651E">
      <w:pPr>
        <w:pStyle w:val="font7"/>
        <w:numPr>
          <w:ilvl w:val="0"/>
          <w:numId w:val="3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хронических болезней легких и др.</w:t>
      </w:r>
    </w:p>
    <w:p w14:paraId="191767E9" w14:textId="77777777" w:rsidR="00DA651E" w:rsidRDefault="00DA651E" w:rsidP="00DA65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болезней ЛОР-органов. Программа реабилитации рассчитана на борьбу со следующими заболеваниями:</w:t>
      </w:r>
    </w:p>
    <w:p w14:paraId="31FA1CD4" w14:textId="77777777" w:rsidR="00DA651E" w:rsidRDefault="00DA651E" w:rsidP="00DA651E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тонзиллит;</w:t>
      </w:r>
    </w:p>
    <w:p w14:paraId="6330B9EB" w14:textId="77777777" w:rsidR="00DA651E" w:rsidRDefault="00DA651E" w:rsidP="00DA651E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хронический синусит;</w:t>
      </w:r>
    </w:p>
    <w:p w14:paraId="5F596275" w14:textId="77777777" w:rsidR="00DA651E" w:rsidRDefault="00DA651E" w:rsidP="00DA651E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средний отит;</w:t>
      </w:r>
    </w:p>
    <w:p w14:paraId="0323068A" w14:textId="77777777" w:rsidR="00DA651E" w:rsidRDefault="00DA651E" w:rsidP="00DA651E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аллергический ринит;</w:t>
      </w:r>
    </w:p>
    <w:p w14:paraId="71BE7C0D" w14:textId="77777777" w:rsidR="00DA651E" w:rsidRDefault="00DA651E" w:rsidP="00DA651E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ларингит;</w:t>
      </w:r>
    </w:p>
    <w:p w14:paraId="33A9E71A" w14:textId="77777777" w:rsidR="00DA651E" w:rsidRDefault="00DA651E" w:rsidP="00DA651E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ринофарингит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18139BE7" w14:textId="77777777" w:rsidR="00DA651E" w:rsidRDefault="00DA651E" w:rsidP="00DA651E">
      <w:pPr>
        <w:pStyle w:val="font7"/>
        <w:numPr>
          <w:ilvl w:val="0"/>
          <w:numId w:val="3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аденоидит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др.</w:t>
      </w:r>
    </w:p>
    <w:p w14:paraId="43509D06" w14:textId="77777777" w:rsidR="00DA651E" w:rsidRDefault="00DA651E" w:rsidP="00DA65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гинекологических заболеваний. Программа подойдет женщинам со следующими проблемами:</w:t>
      </w:r>
    </w:p>
    <w:p w14:paraId="06A4BA30" w14:textId="77777777" w:rsidR="00DA651E" w:rsidRDefault="00DA651E" w:rsidP="00DA651E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эрозия шейки матки;</w:t>
      </w:r>
    </w:p>
    <w:p w14:paraId="78877017" w14:textId="77777777" w:rsidR="00DA651E" w:rsidRDefault="00DA651E" w:rsidP="00DA651E">
      <w:pPr>
        <w:pStyle w:val="font7"/>
        <w:numPr>
          <w:ilvl w:val="0"/>
          <w:numId w:val="3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хронические заболевания женских половых органов воспалительного и не воспалительного характера.</w:t>
      </w:r>
    </w:p>
    <w:p w14:paraId="7EE42C72" w14:textId="77777777" w:rsidR="00DA651E" w:rsidRDefault="00DA651E" w:rsidP="00DA651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Лечение назначается врачом на основании санаторно-курортной карты.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При себе необходимо иметь: санаторно-курортную карту, медицинский полис. Для детей – свидетельство о рождении, справка об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эпид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окружении, санаторно-курортная карта с указанием всех необходимых прививок.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14:paraId="128A08A1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"шведский стол".</w:t>
      </w:r>
    </w:p>
    <w:p w14:paraId="5479BBAA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D2144EB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оздоровительный комплекс «Анапа-Нептун» приготовил для вас собственный чистый пляж. Расстояние от санатория до моря около 500 метров. Дорога к пляжу мягко вьется между вечнозеленых деревьев. Под их сенью всегда прохладно и хорошо – ежедневные прогулки среди зелени и цветов Анапы принесут огромную пользу Вашему здоровью!</w:t>
      </w:r>
    </w:p>
    <w:p w14:paraId="605DD53E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ACA9E9E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1A33C6E0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F61510C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Люкс общей площадью от 33 кв. м. идеально подойдут для размещения 2-4 человек. Элитные апартаменты в санатории «Анапа-Нептун» состоят из двух комнат, санузла и прихожей. Каждый номер оборудован сплит-системой, холодильником, цветным телевизором и телефоном. Предоставляется необходимый набор посуды. Также в номере есть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телефонная связь и спутниковое телевидение.</w:t>
      </w:r>
    </w:p>
    <w:p w14:paraId="636F12BF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72F1DFA" w14:textId="77777777" w:rsidR="003D0D2C" w:rsidRDefault="003D0D2C" w:rsidP="003D0D2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Студия часто известен гостям по устаревшему названию «Полулюкс». В оздоровительном комплексе «Анапа-Нептун» номер «Студия»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большая комната площадью от 35 кв. м., оборудованная современной мебелью из натурального дерева. Жилая площадь номера – 28 кв. м.</w:t>
      </w:r>
    </w:p>
    <w:p w14:paraId="259DCB93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В номере есть сплит-система, необходимый набор посуды, холодильник, телевизор и телефон. Работает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31979261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Интерьер «Студии» отличается изысканностью и роскошным оформлением. Все детали гармонируют с общей темой номера и дарят ощущение легкости и расслабления.</w:t>
      </w:r>
    </w:p>
    <w:p w14:paraId="1ED7741F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A8E9DC8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Стандарт с балконом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комфортабельный номер с санузлом и прихожей общей площадью от 19 кв. м. Жилая зона - 16 кв. м. Есть бесплатный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 ванной комнате душевая, раковина, зеркало и унитаз.</w:t>
      </w:r>
    </w:p>
    <w:p w14:paraId="5C47D74C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номере: две односпальные кровати (или одна двуспальная), две прикроватные тумбочки, туалетный столик с навесным зеркалом, стулья, кресло-кровать (дополнительное место), шкаф в прихожей, сплит-система, холодильник, телевизор.</w:t>
      </w:r>
    </w:p>
    <w:p w14:paraId="4B1B700D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6A67CB5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Стандарт без балкона в оздоровительном комплексе «Анапа-Нептун» находятся в первом корпусе. Вас ждет уютная обстановка, удобная мебель. В номере есть санузел с ванной, раковиной, зеркалом и унитазом. Жилая площадь комнаты от 12 кв. м. Есть бесплатный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6C0B31B9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В номере: две односпальные кровати, две прикроватные тумбочки, кондиционер оконный, туалетный столик с тумбой и навесным зеркалом, платяной шкаф, стул, холодильник, телевизор.</w:t>
      </w:r>
    </w:p>
    <w:p w14:paraId="047F7DB9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A06CAE5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местный  Стандарт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 без балкона в оздоровительном комплексе «Анапа-Нептун» находятся во втором и третьем  корпусах. Вас ждет уютная обстановка, удобная мебель и красивый интерьер. В номере есть санузел с душевой кабиной, раковиной, зеркалом и унитазом. Жилая площадь комнаты от 16 кв. м. Есть бесплатный доступ 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61A27EDE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В номере: две односпальные кровати, две прикроватные тумбочки, кондиционер, туалетный столик с тумбой и навесным зеркалом, платяной шкаф, стул, холодильник, телевизор.</w:t>
      </w:r>
    </w:p>
    <w:p w14:paraId="31E9F606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79002D1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до 4 лет без предоставления места размещаются с оплатой коммунальных услуг и питания 500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</w:p>
    <w:p w14:paraId="6AC9066E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D08A990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14:paraId="105DE00B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4 до 14 лет – 30% от стоимости основного места;</w:t>
      </w:r>
    </w:p>
    <w:p w14:paraId="7C68BA98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14 лет – 20% от стоимости основного места.</w:t>
      </w:r>
    </w:p>
    <w:p w14:paraId="58CB46B0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963B651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При одноместном размещении в номере стоимость путевки увеличивается на 50%.</w:t>
      </w:r>
    </w:p>
    <w:p w14:paraId="5155F5E0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9C671E8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7D0CC1D2" w14:textId="77777777" w:rsidR="003D0D2C" w:rsidRDefault="003D0D2C" w:rsidP="003D0D2C">
      <w:pPr>
        <w:pStyle w:val="font8"/>
        <w:numPr>
          <w:ilvl w:val="0"/>
          <w:numId w:val="3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6D748EBF" w14:textId="77777777" w:rsidR="003D0D2C" w:rsidRDefault="003D0D2C" w:rsidP="003D0D2C">
      <w:pPr>
        <w:pStyle w:val="font8"/>
        <w:numPr>
          <w:ilvl w:val="0"/>
          <w:numId w:val="3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питание;</w:t>
      </w:r>
    </w:p>
    <w:p w14:paraId="2B952029" w14:textId="77777777" w:rsidR="003D0D2C" w:rsidRDefault="003D0D2C" w:rsidP="003D0D2C">
      <w:pPr>
        <w:pStyle w:val="font8"/>
        <w:numPr>
          <w:ilvl w:val="0"/>
          <w:numId w:val="3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 (при приобретении путевки с лечением);</w:t>
      </w:r>
    </w:p>
    <w:p w14:paraId="12FF9898" w14:textId="77777777" w:rsidR="003D0D2C" w:rsidRDefault="003D0D2C" w:rsidP="003D0D2C">
      <w:pPr>
        <w:pStyle w:val="font8"/>
        <w:numPr>
          <w:ilvl w:val="0"/>
          <w:numId w:val="3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бассейном;</w:t>
      </w:r>
    </w:p>
    <w:p w14:paraId="728DAE92" w14:textId="77777777" w:rsidR="003D0D2C" w:rsidRDefault="003D0D2C" w:rsidP="003D0D2C">
      <w:pPr>
        <w:pStyle w:val="font8"/>
        <w:numPr>
          <w:ilvl w:val="0"/>
          <w:numId w:val="3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оборудованный пляж;</w:t>
      </w:r>
    </w:p>
    <w:p w14:paraId="406F0F73" w14:textId="77777777" w:rsidR="003D0D2C" w:rsidRDefault="003D0D2C" w:rsidP="003D0D2C">
      <w:pPr>
        <w:pStyle w:val="font7"/>
        <w:numPr>
          <w:ilvl w:val="0"/>
          <w:numId w:val="3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14:paraId="7FB084B7" w14:textId="77777777" w:rsidR="003D0D2C" w:rsidRDefault="003D0D2C" w:rsidP="003D0D2C">
      <w:pPr>
        <w:pStyle w:val="font7"/>
        <w:numPr>
          <w:ilvl w:val="0"/>
          <w:numId w:val="3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комната до 17:00.</w:t>
      </w:r>
    </w:p>
    <w:p w14:paraId="31E06DCC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9E0F4C4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10:00, выезд в 08:00</w:t>
      </w:r>
    </w:p>
    <w:p w14:paraId="161ACBE3" w14:textId="77777777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D0C7E49" w14:textId="4D95D732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день, руб. (с лечением). При заезде от 12 суток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1647"/>
        <w:gridCol w:w="1647"/>
        <w:gridCol w:w="1647"/>
        <w:gridCol w:w="1647"/>
        <w:gridCol w:w="1662"/>
      </w:tblGrid>
      <w:tr w:rsidR="00D66FCC" w:rsidRPr="00D66FCC" w14:paraId="10F1C91D" w14:textId="77777777" w:rsidTr="00D66FC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E258F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3AE4D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2812A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1DCC8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FCB28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21.08-20.09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1A9F5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21.09-10.10</w:t>
            </w:r>
          </w:p>
        </w:tc>
      </w:tr>
      <w:tr w:rsidR="00D66FCC" w:rsidRPr="00D66FCC" w14:paraId="6118BD08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D1E5A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с уд-ми на этаже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21ABE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08BFC4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1ACC0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3D26D4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76E21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D66FCC" w:rsidRPr="00D66FCC" w14:paraId="7D23AE9B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8BBF8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FC754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E97C3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10129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265C55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B10BF0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D66FCC" w:rsidRPr="00D66FCC" w14:paraId="08432348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EE67E5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149222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7094D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CBED7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21F37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4440B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D66FCC" w:rsidRPr="00D66FCC" w14:paraId="28EA2FF5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D2700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DD410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D31F7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F2CDDD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057CC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51602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</w:tr>
      <w:tr w:rsidR="00D66FCC" w:rsidRPr="00D66FCC" w14:paraId="77830280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3E8CB1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A82F1A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3D940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2602B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00518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061C2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</w:tr>
      <w:tr w:rsidR="00D66FCC" w:rsidRPr="00D66FCC" w14:paraId="67DE611F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03DD16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Люкс ПК,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5871C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D0939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7B78E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9B958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8616C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</w:tbl>
    <w:p w14:paraId="7651DAEC" w14:textId="77777777"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D488825" w14:textId="77777777" w:rsidR="003D0D2C" w:rsidRDefault="003D0D2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29BC963" w14:textId="206B407E" w:rsidR="003D0D2C" w:rsidRDefault="003D0D2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день, руб. (без лечения). При заезде от </w:t>
      </w:r>
      <w:r w:rsidR="00D66FCC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суток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1647"/>
        <w:gridCol w:w="1647"/>
        <w:gridCol w:w="1647"/>
        <w:gridCol w:w="1647"/>
        <w:gridCol w:w="1662"/>
      </w:tblGrid>
      <w:tr w:rsidR="00D66FCC" w:rsidRPr="00D66FCC" w14:paraId="08600DD3" w14:textId="77777777" w:rsidTr="00D66FC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7C2C2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74E7D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AEC39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5263E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01.07-20.08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38E2B3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21.08-20.09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DE67D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21.09-10.10</w:t>
            </w:r>
          </w:p>
        </w:tc>
      </w:tr>
      <w:tr w:rsidR="00D66FCC" w:rsidRPr="00D66FCC" w14:paraId="27770B8A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F04E8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с уд-ми на этаже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6C2D65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651DB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F3A6A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0D817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EAD30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D66FCC" w:rsidRPr="00D66FCC" w14:paraId="6DB8C3EF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285B3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FF255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90533D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D61305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461B7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45541E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D66FCC" w:rsidRPr="00D66FCC" w14:paraId="3320B329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419B23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97C89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B600B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8082C1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4EA3A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3A6AD1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D66FCC" w:rsidRPr="00D66FCC" w14:paraId="03A68D07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60091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D077E5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44F07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89A48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394B8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D4B82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</w:tr>
      <w:tr w:rsidR="00D66FCC" w:rsidRPr="00D66FCC" w14:paraId="46A2B382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7CEE02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3797F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8F4E0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6F30A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6B347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28932C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</w:tr>
      <w:tr w:rsidR="00D66FCC" w:rsidRPr="00D66FCC" w14:paraId="761D7AE4" w14:textId="77777777" w:rsidTr="00D66FC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D68BB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ПК,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37AAFE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A7C331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F7FE5F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67EF8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1BEB2" w14:textId="77777777" w:rsidR="00D66FCC" w:rsidRPr="00D66FCC" w:rsidRDefault="00D66FCC" w:rsidP="00D66FC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66FC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</w:tbl>
    <w:p w14:paraId="3B3A5B73" w14:textId="1244F47A" w:rsidR="003D0D2C" w:rsidRDefault="00D66FCC" w:rsidP="003D0D2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 w:rsidRPr="00D66FCC">
        <w:rPr>
          <w:rFonts w:ascii="Arial" w:hAnsi="Arial" w:cs="Arial"/>
          <w:color w:val="FF0000"/>
          <w:sz w:val="21"/>
          <w:szCs w:val="21"/>
        </w:rPr>
        <w:t>Агентское вознаграждение -5%</w:t>
      </w:r>
    </w:p>
    <w:p w14:paraId="48D31149" w14:textId="7A63A1E4" w:rsidR="003D0D2C" w:rsidRDefault="003D0D2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B46A329" w14:textId="3FEE3522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0794001" w14:textId="36993A5C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F60A6A7" w14:textId="29E6163B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AEFACCC" w14:textId="57C5065E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C923285" w14:textId="4FA8E125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CD23790" w14:textId="47AA5119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6BF6185A" w14:textId="5B112097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B1C3046" w14:textId="4374CB17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2A00D24" w14:textId="01250B7A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536024B" w14:textId="0402A8DB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75147B9B" w14:textId="2DD6E405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7F65BD3" w14:textId="312D767C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8273BCE" w14:textId="542E0F9F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61A3309" w14:textId="3624A5CE" w:rsidR="00D66FCC" w:rsidRDefault="00D66FC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A903B24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98E5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CE6FB2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0D17B87E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20D757D" w14:textId="77777777" w:rsidR="008923ED" w:rsidRPr="00CE6FB2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E6FB2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E6FB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E6FB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E6FB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E6FB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E6FB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E6FB2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96133B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191C0" w14:textId="77777777" w:rsidR="009523A1" w:rsidRDefault="009523A1" w:rsidP="00252B2C">
      <w:pPr>
        <w:spacing w:after="0" w:line="240" w:lineRule="auto"/>
      </w:pPr>
      <w:r>
        <w:separator/>
      </w:r>
    </w:p>
  </w:endnote>
  <w:endnote w:type="continuationSeparator" w:id="0">
    <w:p w14:paraId="2B31225B" w14:textId="77777777" w:rsidR="009523A1" w:rsidRDefault="009523A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C145B" w14:textId="77777777" w:rsidR="009523A1" w:rsidRDefault="009523A1" w:rsidP="00252B2C">
      <w:pPr>
        <w:spacing w:after="0" w:line="240" w:lineRule="auto"/>
      </w:pPr>
      <w:r>
        <w:separator/>
      </w:r>
    </w:p>
  </w:footnote>
  <w:footnote w:type="continuationSeparator" w:id="0">
    <w:p w14:paraId="0A48ED81" w14:textId="77777777" w:rsidR="009523A1" w:rsidRDefault="009523A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03E2D"/>
    <w:multiLevelType w:val="multilevel"/>
    <w:tmpl w:val="221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3B5C2A"/>
    <w:multiLevelType w:val="multilevel"/>
    <w:tmpl w:val="E91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E56C7"/>
    <w:multiLevelType w:val="multilevel"/>
    <w:tmpl w:val="C35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B1307"/>
    <w:multiLevelType w:val="multilevel"/>
    <w:tmpl w:val="72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DA5590"/>
    <w:multiLevelType w:val="multilevel"/>
    <w:tmpl w:val="846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9076F6"/>
    <w:multiLevelType w:val="multilevel"/>
    <w:tmpl w:val="3ED0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943657"/>
    <w:multiLevelType w:val="multilevel"/>
    <w:tmpl w:val="C6E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D0B3E"/>
    <w:multiLevelType w:val="multilevel"/>
    <w:tmpl w:val="F4C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342FA0"/>
    <w:multiLevelType w:val="multilevel"/>
    <w:tmpl w:val="ADF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365FD8"/>
    <w:multiLevelType w:val="multilevel"/>
    <w:tmpl w:val="66F4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9D10A5"/>
    <w:multiLevelType w:val="multilevel"/>
    <w:tmpl w:val="8032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1169DC"/>
    <w:multiLevelType w:val="multilevel"/>
    <w:tmpl w:val="E028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B314AC"/>
    <w:multiLevelType w:val="multilevel"/>
    <w:tmpl w:val="94A4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E74355"/>
    <w:multiLevelType w:val="multilevel"/>
    <w:tmpl w:val="B72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7B6C22"/>
    <w:multiLevelType w:val="multilevel"/>
    <w:tmpl w:val="323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AE62B2A"/>
    <w:multiLevelType w:val="multilevel"/>
    <w:tmpl w:val="3A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CA1E5C"/>
    <w:multiLevelType w:val="multilevel"/>
    <w:tmpl w:val="D86E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25"/>
  </w:num>
  <w:num w:numId="5">
    <w:abstractNumId w:val="18"/>
  </w:num>
  <w:num w:numId="6">
    <w:abstractNumId w:val="16"/>
  </w:num>
  <w:num w:numId="7">
    <w:abstractNumId w:val="21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29"/>
  </w:num>
  <w:num w:numId="15">
    <w:abstractNumId w:val="27"/>
  </w:num>
  <w:num w:numId="16">
    <w:abstractNumId w:val="6"/>
  </w:num>
  <w:num w:numId="17">
    <w:abstractNumId w:val="30"/>
  </w:num>
  <w:num w:numId="18">
    <w:abstractNumId w:val="19"/>
  </w:num>
  <w:num w:numId="19">
    <w:abstractNumId w:val="26"/>
  </w:num>
  <w:num w:numId="20">
    <w:abstractNumId w:val="17"/>
  </w:num>
  <w:num w:numId="21">
    <w:abstractNumId w:val="1"/>
  </w:num>
  <w:num w:numId="22">
    <w:abstractNumId w:val="14"/>
  </w:num>
  <w:num w:numId="23">
    <w:abstractNumId w:val="32"/>
  </w:num>
  <w:num w:numId="24">
    <w:abstractNumId w:val="9"/>
  </w:num>
  <w:num w:numId="25">
    <w:abstractNumId w:val="7"/>
  </w:num>
  <w:num w:numId="26">
    <w:abstractNumId w:val="12"/>
  </w:num>
  <w:num w:numId="27">
    <w:abstractNumId w:val="13"/>
  </w:num>
  <w:num w:numId="28">
    <w:abstractNumId w:val="31"/>
  </w:num>
  <w:num w:numId="29">
    <w:abstractNumId w:val="24"/>
  </w:num>
  <w:num w:numId="30">
    <w:abstractNumId w:val="33"/>
  </w:num>
  <w:num w:numId="31">
    <w:abstractNumId w:val="22"/>
  </w:num>
  <w:num w:numId="32">
    <w:abstractNumId w:val="23"/>
  </w:num>
  <w:num w:numId="33">
    <w:abstractNumId w:val="20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116F06"/>
    <w:rsid w:val="001201F6"/>
    <w:rsid w:val="00152F54"/>
    <w:rsid w:val="001547B7"/>
    <w:rsid w:val="001658CE"/>
    <w:rsid w:val="00181E57"/>
    <w:rsid w:val="001866FF"/>
    <w:rsid w:val="001C1759"/>
    <w:rsid w:val="001F1AC1"/>
    <w:rsid w:val="00252B2C"/>
    <w:rsid w:val="002922B5"/>
    <w:rsid w:val="002C5866"/>
    <w:rsid w:val="002D7EE8"/>
    <w:rsid w:val="003D0D2C"/>
    <w:rsid w:val="003D779C"/>
    <w:rsid w:val="004010C4"/>
    <w:rsid w:val="004426F9"/>
    <w:rsid w:val="00461380"/>
    <w:rsid w:val="00490A8B"/>
    <w:rsid w:val="004B5F0E"/>
    <w:rsid w:val="004D0C82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C4656"/>
    <w:rsid w:val="005D219B"/>
    <w:rsid w:val="00650467"/>
    <w:rsid w:val="006B4F12"/>
    <w:rsid w:val="006D23CD"/>
    <w:rsid w:val="006D6875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34FB2"/>
    <w:rsid w:val="009523A1"/>
    <w:rsid w:val="009C28BF"/>
    <w:rsid w:val="009D06A9"/>
    <w:rsid w:val="009D4D41"/>
    <w:rsid w:val="009F47AB"/>
    <w:rsid w:val="00A248F7"/>
    <w:rsid w:val="00A41540"/>
    <w:rsid w:val="00A46BFE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31AC"/>
    <w:rsid w:val="00C45CAB"/>
    <w:rsid w:val="00C51F0A"/>
    <w:rsid w:val="00CA06E7"/>
    <w:rsid w:val="00CD5691"/>
    <w:rsid w:val="00CE6FB2"/>
    <w:rsid w:val="00D0735F"/>
    <w:rsid w:val="00D62BD5"/>
    <w:rsid w:val="00D66FCC"/>
    <w:rsid w:val="00D8759F"/>
    <w:rsid w:val="00DA651E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3DEA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DA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542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66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9912-048F-4461-8F7C-FADC22FA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2021-02-17T12:39:00Z</dcterms:created>
  <dcterms:modified xsi:type="dcterms:W3CDTF">2021-02-17T12:39:00Z</dcterms:modified>
</cp:coreProperties>
</file>