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11333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211E6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440A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440A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C440A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440A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C440A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440A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440A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440A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440A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440A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440A4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C440A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440A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440A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D38B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116F06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«Р</w:t>
      </w:r>
      <w:r w:rsidR="00934FB2">
        <w:rPr>
          <w:rStyle w:val="a9"/>
          <w:rFonts w:ascii="Arial" w:hAnsi="Arial" w:cs="Arial"/>
          <w:sz w:val="23"/>
          <w:szCs w:val="23"/>
        </w:rPr>
        <w:t>одник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C440A4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30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на берегу Черного моря, в 5 километрах от центра Анапы, в курортной экологически чистой зоне, расположен санаторий Родник. Санаторий имеет обширную парковую зону, в которую гармонично вписываются восемь небольших спальных корпусов общей вместимостью 400 койко-мест. В корпусах размещаются лечебно-оздоровительная, административная службы, столовая на два зала, клуб, конференц-зал на 150 мест, библиотека, косметический салон, парикмахерская, спортивный зал с тренажерами. Единственная в Анапе здравница, на территории которой находятся три природных источника минеральной воды.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16161"/>
          <w:sz w:val="21"/>
          <w:szCs w:val="21"/>
        </w:rPr>
        <w:t> На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территории санатория Родник работает отделение Сбербанка Анапы, бювет с минеральным источником, бар, ресторан, охраняемая автостоянка. Для удобства отдыхающих работает игровая комната, где опытные воспитатели заботливо присматривают за детьми.</w:t>
      </w:r>
    </w:p>
    <w:p w:rsidR="005C4656" w:rsidRPr="005C4656" w:rsidRDefault="005C4656" w:rsidP="005C465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C465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5C4656" w:rsidRPr="005C4656" w:rsidRDefault="005C4656" w:rsidP="005C465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костно-мышечной системы и соединительной ткани (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дорсопатии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спондилопатии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болезни мягких тканей, остеопатии и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хондропатии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>);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отдельных нервов, нервных корешков и сплетений,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полиневропатиями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 и другими поражениями периферической нервной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повышенного кровяного давления;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вегетативной нервной системы и невротическими расстройствами, связанными со стрессом, -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соматоформными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 расстройствами;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мужских половых органов;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уха и сосцевидного отростка, верхних дыхательных путей;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женских тазовых органов, воспалительными и не воспалительными болезнями женских половых органов;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костно-мышечной системы и соединительной ткани (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инфекционные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воспалительные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>, артрозы, другие поражения суставов);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центральной нервной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кожи и подкожной клетчатки;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мочекаменной болезни и другие болезни мочевой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органов дыхания;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печени, желчного пузыря, желчевыводящих путей и поджелудочной железы;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пищевода, желудка и двенадцатиперстной кишки, кишечника;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Лечение предоставляется с 4 лет.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медицинской базе можно пройти качественную лабораторную, ультразвуковую диагностику, санаторно-курортное и реабилитационное лечение широкого спектра заболеваний у квалифицированных специалистов.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Лечебная база оснащена:</w:t>
      </w:r>
      <w:r>
        <w:rPr>
          <w:rFonts w:ascii="Arial" w:hAnsi="Arial" w:cs="Arial"/>
          <w:color w:val="616161"/>
          <w:sz w:val="21"/>
          <w:szCs w:val="21"/>
        </w:rPr>
        <w:br/>
      </w:r>
      <w:proofErr w:type="spellStart"/>
      <w:r>
        <w:rPr>
          <w:rFonts w:ascii="Arial" w:hAnsi="Arial" w:cs="Arial"/>
          <w:color w:val="616161"/>
          <w:sz w:val="21"/>
          <w:szCs w:val="21"/>
        </w:rPr>
        <w:t>Галокамерой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ингаляторием, кабинетом психологической разгрузки, бальнеологическими отделениями и уникальным плавательным бассейном с минеральной водой, зоной отдыха с большим уличным бассейном, массажными кабинетами, грязелечебницей, отделением физиотерапии (используется новейший комплекс магнитотерапии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Мультимаг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»), диагностической лабораторией, операционной с установкой лазерной хирургии «Ланцет-2», кабинетом УЗД оснащенным УЗИ аппаратом: GE LOGIQ P5 (США) LOGIQ P5 - полностью цифровая универсальная ультразвуковая система, построенная с использованием технологии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TruScan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обеспечивающей непревзойденное качество изображения, допплерография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допплерометрия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для диагностики кровотока, опухолей.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На территории находятся три природных источника минеральной воды: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- высокоминерализованная,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среднесульфидная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йодобромная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хлоридно-натриевая вода.</w:t>
      </w:r>
      <w:r>
        <w:rPr>
          <w:rFonts w:ascii="Arial" w:hAnsi="Arial" w:cs="Arial"/>
          <w:color w:val="616161"/>
          <w:sz w:val="21"/>
          <w:szCs w:val="21"/>
        </w:rPr>
        <w:br/>
        <w:t>- бромная хлоридно-натриевая вода.</w:t>
      </w:r>
      <w:r>
        <w:rPr>
          <w:rFonts w:ascii="Arial" w:hAnsi="Arial" w:cs="Arial"/>
          <w:color w:val="616161"/>
          <w:sz w:val="21"/>
          <w:szCs w:val="21"/>
        </w:rPr>
        <w:br/>
        <w:t>- мало-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минерализированная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вода магниевого состава слабощелочной реакции, основные компоненты которой аналогичны составу знаменитого Мёртвого моря.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"заказное меню", с мая по октябрь питание "шведский стол".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собственный благоустроенный пляж с шезлонгами и другим пляжным оборудованием.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Санаторий "Родник" имеет 8 спальных корпусов высотой от 2 до 4 этажей. </w:t>
      </w:r>
      <w:r>
        <w:rPr>
          <w:rFonts w:ascii="Arial" w:hAnsi="Arial" w:cs="Arial"/>
          <w:color w:val="616161"/>
          <w:sz w:val="21"/>
          <w:szCs w:val="21"/>
        </w:rPr>
        <w:br/>
        <w:t>Все номера благоустроены, имеют телевизор, холодильник, ванные (душевые) совмещенные с санузлом.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</w:rPr>
        <w:t>Номера улучшенной комфортности: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улучшенной комфортности со сплит-системой (корпус № 10). Номер состоит из спальни, гостиной. В номере имеется бытовая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техника(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холодильник,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эл.чайник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утюг),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телевизори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dvd-плеер,мягкая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мебель (на которой возможно размещение дополнительного койко-места),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 балконом и без балкона, и сплит-системой.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Номер состоит из спальни, гостиной. В номере имеется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телевизор,холодильник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мягкая мебель, на которой возможно размещение дополнительного койко-места,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(корпус № 7 на мансарде), и (корпус № 5), с кондиционером. Номер состоит из спальни, гостиной. В номере имеется телевизор холодильник, мягкая мебель, на которой возможно размещение дополнительного койко-места.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</w:rPr>
        <w:t>Стандартные номера: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с балконом. 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 стандарт. В номере имеется телевизор, холодильник, полностью укомплектованный санузел, кондиционер.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стандарт, без балкона. В номере имеется телевизор, холодильник, полностью укомплектованный санузел, кондиционер.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 стандарт с дополнительным местом (кресло-кровать). 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номер, расположены на мансардных этажах, корпус № 2,3,8. Мало-габаритные без возможности предоставления дополнительного места с кондиционером без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балкона .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 лет без предоставления отдельного спального места, но с питанием размещаются с оплатой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 (оплата на месте).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детей от 4 до 14 лет на основном месте скидка 10% от стоимости основного места.</w:t>
      </w:r>
      <w:r>
        <w:rPr>
          <w:rFonts w:ascii="Arial" w:hAnsi="Arial" w:cs="Arial"/>
          <w:color w:val="616161"/>
          <w:sz w:val="21"/>
          <w:szCs w:val="21"/>
        </w:rPr>
        <w:br/>
        <w:t>Лечение предоставляется от 4 лет.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C440A4" w:rsidRDefault="00C440A4" w:rsidP="00C440A4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4 до 14 лет 1750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/день;</w:t>
      </w:r>
    </w:p>
    <w:p w:rsidR="00C440A4" w:rsidRDefault="00C440A4" w:rsidP="00C440A4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15 лет 2050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440A4" w:rsidRDefault="00C440A4" w:rsidP="00C440A4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"заказное меню", с мая по октябрь питание "шведский стол";</w:t>
      </w:r>
    </w:p>
    <w:p w:rsidR="00C440A4" w:rsidRDefault="00C440A4" w:rsidP="00C440A4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номерах с удобствами (санузел, ТV, холодильник, сплит-система);</w:t>
      </w:r>
    </w:p>
    <w:p w:rsidR="00C440A4" w:rsidRDefault="00C440A4" w:rsidP="00C440A4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C440A4" w:rsidRDefault="00C440A4" w:rsidP="00C440A4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мероприятия;</w:t>
      </w:r>
    </w:p>
    <w:p w:rsidR="00C440A4" w:rsidRDefault="00C440A4" w:rsidP="00C440A4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лечебным пляжем.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440A4" w:rsidRDefault="00C440A4" w:rsidP="00C440A4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телефон с выходом в город;</w:t>
      </w:r>
    </w:p>
    <w:p w:rsidR="00C440A4" w:rsidRDefault="00C440A4" w:rsidP="00C440A4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с минеральной водой;</w:t>
      </w:r>
    </w:p>
    <w:p w:rsidR="00C440A4" w:rsidRDefault="00C440A4" w:rsidP="00C440A4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C440A4" w:rsidRDefault="00C440A4" w:rsidP="00C440A4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обслуживание;</w:t>
      </w:r>
    </w:p>
    <w:p w:rsidR="00C440A4" w:rsidRDefault="00C440A4" w:rsidP="00C440A4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кафе-бар.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10:00, выезд в 08:00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440A4" w:rsidRDefault="00C440A4" w:rsidP="00C440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218"/>
        <w:gridCol w:w="1218"/>
        <w:gridCol w:w="1219"/>
        <w:gridCol w:w="1219"/>
        <w:gridCol w:w="1219"/>
        <w:gridCol w:w="1219"/>
        <w:gridCol w:w="1219"/>
        <w:gridCol w:w="1234"/>
      </w:tblGrid>
      <w:tr w:rsidR="00C440A4" w:rsidRPr="00C440A4" w:rsidTr="00C440A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Стандарт (9-11 </w:t>
            </w:r>
            <w:proofErr w:type="spellStart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 1-4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Стандарт (12-16 </w:t>
            </w:r>
            <w:proofErr w:type="spellStart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с лоджией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ПК (25 </w:t>
            </w:r>
            <w:proofErr w:type="spellStart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УК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C440A4" w:rsidRPr="00C440A4" w:rsidTr="00C44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УК с лоджией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4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C440A4" w:rsidRPr="00C440A4" w:rsidTr="00C440A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440A4" w:rsidRPr="00C440A4" w:rsidRDefault="00C440A4" w:rsidP="00C440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40A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440A4" w:rsidRDefault="00C440A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211E64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40A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440A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440A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440A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440A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440A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440A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440A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B5" w:rsidRDefault="002D38B5" w:rsidP="00252B2C">
      <w:pPr>
        <w:spacing w:after="0" w:line="240" w:lineRule="auto"/>
      </w:pPr>
      <w:r>
        <w:separator/>
      </w:r>
    </w:p>
  </w:endnote>
  <w:endnote w:type="continuationSeparator" w:id="0">
    <w:p w:rsidR="002D38B5" w:rsidRDefault="002D38B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B5" w:rsidRDefault="002D38B5" w:rsidP="00252B2C">
      <w:pPr>
        <w:spacing w:after="0" w:line="240" w:lineRule="auto"/>
      </w:pPr>
      <w:r>
        <w:separator/>
      </w:r>
    </w:p>
  </w:footnote>
  <w:footnote w:type="continuationSeparator" w:id="0">
    <w:p w:rsidR="002D38B5" w:rsidRDefault="002D38B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348B9"/>
    <w:multiLevelType w:val="multilevel"/>
    <w:tmpl w:val="2A3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80659"/>
    <w:multiLevelType w:val="multilevel"/>
    <w:tmpl w:val="5A1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65429"/>
    <w:multiLevelType w:val="multilevel"/>
    <w:tmpl w:val="CEF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8E2705"/>
    <w:multiLevelType w:val="multilevel"/>
    <w:tmpl w:val="532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4F2DC3"/>
    <w:multiLevelType w:val="multilevel"/>
    <w:tmpl w:val="C1B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B37CB3"/>
    <w:multiLevelType w:val="multilevel"/>
    <w:tmpl w:val="5CB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4"/>
  </w:num>
  <w:num w:numId="5">
    <w:abstractNumId w:val="20"/>
  </w:num>
  <w:num w:numId="6">
    <w:abstractNumId w:val="17"/>
  </w:num>
  <w:num w:numId="7">
    <w:abstractNumId w:val="22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28"/>
  </w:num>
  <w:num w:numId="15">
    <w:abstractNumId w:val="26"/>
  </w:num>
  <w:num w:numId="16">
    <w:abstractNumId w:val="8"/>
  </w:num>
  <w:num w:numId="17">
    <w:abstractNumId w:val="30"/>
  </w:num>
  <w:num w:numId="18">
    <w:abstractNumId w:val="21"/>
  </w:num>
  <w:num w:numId="19">
    <w:abstractNumId w:val="25"/>
  </w:num>
  <w:num w:numId="20">
    <w:abstractNumId w:val="18"/>
  </w:num>
  <w:num w:numId="21">
    <w:abstractNumId w:val="1"/>
  </w:num>
  <w:num w:numId="22">
    <w:abstractNumId w:val="15"/>
  </w:num>
  <w:num w:numId="23">
    <w:abstractNumId w:val="31"/>
  </w:num>
  <w:num w:numId="24">
    <w:abstractNumId w:val="10"/>
  </w:num>
  <w:num w:numId="25">
    <w:abstractNumId w:val="9"/>
  </w:num>
  <w:num w:numId="26">
    <w:abstractNumId w:val="13"/>
  </w:num>
  <w:num w:numId="27">
    <w:abstractNumId w:val="7"/>
  </w:num>
  <w:num w:numId="28">
    <w:abstractNumId w:val="29"/>
  </w:num>
  <w:num w:numId="29">
    <w:abstractNumId w:val="6"/>
  </w:num>
  <w:num w:numId="30">
    <w:abstractNumId w:val="19"/>
  </w:num>
  <w:num w:numId="31">
    <w:abstractNumId w:val="14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16F06"/>
    <w:rsid w:val="001201F6"/>
    <w:rsid w:val="00152F54"/>
    <w:rsid w:val="001547B7"/>
    <w:rsid w:val="00181E57"/>
    <w:rsid w:val="001866FF"/>
    <w:rsid w:val="001C1759"/>
    <w:rsid w:val="001F1AC1"/>
    <w:rsid w:val="00211E64"/>
    <w:rsid w:val="00252B2C"/>
    <w:rsid w:val="002922B5"/>
    <w:rsid w:val="002C5866"/>
    <w:rsid w:val="002D38B5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4656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34FB2"/>
    <w:rsid w:val="009C28BF"/>
    <w:rsid w:val="009C3DC1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40A4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B7E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1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B925-2044-455A-BEBD-8CEE4E63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2020-02-13T12:36:00Z</dcterms:created>
  <dcterms:modified xsi:type="dcterms:W3CDTF">2020-02-13T12:36:00Z</dcterms:modified>
</cp:coreProperties>
</file>