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50827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C6756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6756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C6756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6756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675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6756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6756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6756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6756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6756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6369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835E0E">
        <w:rPr>
          <w:rStyle w:val="a9"/>
          <w:rFonts w:ascii="Arial" w:hAnsi="Arial" w:cs="Arial"/>
          <w:color w:val="000000"/>
          <w:sz w:val="23"/>
          <w:szCs w:val="23"/>
        </w:rPr>
        <w:t>Радуга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C6756F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Центральный район, ул. Виноградная, д.53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г. Адлер маршрутное такси №105, №106 до железнодорожного вокзала г. Сочи. От железнодорожного вокзала г. Сочи маршрутные такси № 4, 6, 7, 17, 25, 30, 50, 77 до а/о «Горбольница №2».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Санаторий "Радуга" (Государственная налоговая служба РФ) расположен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дендро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парковой зоне, в Центральном районе г. Сочи, на самом берегу моря. Территория 5 га. Изящный архитектурный стиль, высокая парковая культура, один из лучших в Сочи пляжей, и высокий уровень оснащенности медицинской базы.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киноконцертный зал на 180 мест, танцевальный зал, библиотека, тренажерный зал, оборудованный пляж. На пляже санатория есть крытая площадка для волейбола, бадминтона, баскетбола.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урологии и гинекологии;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центральной и периферической нервной системы;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зрения;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дыхания;</w:t>
      </w:r>
    </w:p>
    <w:p w:rsidR="00835E0E" w:rsidRDefault="00835E0E" w:rsidP="00835E0E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кожи.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Лечение назначается врачом на основании санаторно-курортной карты. Стоимость лечения 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«шведский стол».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 галечный. На пляже: шезлонги, зонты, столики, полотенца, душевые кабины, удобные раздевалки.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Верхняя территория примыкает к улицам Виноградная и Пирогова. На ней расположены спальные корпуса № 1,4,5, а также лечебные корпуса, водолечебница, столовая, культурно-развлекательный центр с библиотекой и читальным залом.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Нижняя территория примыкает непосредственно к морю.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 побережью санаторий граничит с одной стороны с санаторием «Русь», а с другой с санаторием «Заполярье». На ней расположен спальный корпус № 3, с Пляжными люксами, коттеджами-апартаментами в одно- и двух уровнях, летний городок, состоящий из восьми деревянных домиков (на четыре отдельных двухместных номера каждый), трехуровневый комфортабельный пляжный комплекс с развитой инфраструктурой, спортивно-тренажерным </w:t>
      </w:r>
      <w:r>
        <w:rPr>
          <w:rFonts w:ascii="Arial" w:hAnsi="Arial" w:cs="Arial"/>
          <w:color w:val="585454"/>
          <w:sz w:val="21"/>
          <w:szCs w:val="21"/>
        </w:rPr>
        <w:lastRenderedPageBreak/>
        <w:t>залом и спортивной площадкой, бассейном с горкой и фонтаном, медицинский пункт с мед. кабинетами, ресторан «Радужный» с уютным итальянским двориком, бары и столовая для отдыхающих в летнем городке.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1 (Верхняя территория) 4-этажный спальный корпус без лифта. На первом и четвертом этажах расположены лечебные и процедурные кабинеты, а на втором и третьем комфортабельные номера со всеми удобствами, оснащенные современной мебелью, телефонами, телевизорами, холодильниками, электрическими чайниками, наборами посуды.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>Основная часть номеров с большими лоджиями с видом на море и парковую зону, часть номеров без лоджий с видом на горы и с кондиционерами.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3 (Нижняя территория)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Двухэтажный элитный корпус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расположенный на нижней территории в 500 метрах от пляжной полосы. Располагает 8 номерами класса «Люкс» на 20 мест.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Все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 Высшей категории, оснащены стильной мебелью, телефонами, видео двойками, музыкальными центрами, кондиционерами, фенами, холодильниками, электрическими чайниками, посудой.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4 (Верхняя территория) Четырехэтажное здание, находящееся на верхней территории располагающее 63 номерами, общей емкостью на 104 места. Реконструкция корпуса была осуществлена в 2004 году. Установлен современный лифт.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Все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номера оснащены электронными ключами, стильной мебелью, кондиционерами, телевизорами, холодильниками, телефонами, электрочайниками, посудой. В корпусе имеются депозитные сейфы (бесплатно), одноместные, двухместные однокомнатные номера, также номера высшей категории: «Сюит», «апартаменты» и «люксы».</w:t>
      </w:r>
      <w:r w:rsidR="007A6A76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Питание отдыхающих корпуса № 4 осуществляется в основном зале, а отдыхающих в номерах высшей категории в банкетном зале столовой на верхней территории. Доставка на нижнюю территорию осуществляется микроавтобусом от ККП-2 до пляжа бесплатно.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Корпус № 5 (Верхняя территория) 4-этажное здание с лифтом, находящееся на верхней территории, располагающее 57 номерами, общей емкостью на 97 мест. Его уникальный архитектурный стиль с внутренним атриумом и стеклянной крышей создает неповторимый ансамбль воздушности и простора, делая его привлекательным во все времена года. Все номера оснащены стильной мебелью, кондиционерами, телевизорами, холодильниками, телефонами, электрочайниками, посудой. В корпусе имеются депозитные сейфы, детская игровая комната (бесплатно), парикмахерская, бильярдная, бар «Прохлада» и одноместные, двухместные однокомнатные номера, также трехкомнатные номера высшей категории «Сюит». Питание отдыхающих корпуса № 5 осуществляется в основном зале, а отдыхающих в номерах высшей категории в банкетном зале столовой на верхней территории.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Коттеджи категории «Апартамент»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Коттеджи категории «Апартамент» расположены на нижней территории санатория, непосредственно примыкающей к пляжной полосе Черного моря. Все коттеджи деревянные, оснащены стильной мебелью, кондиционерами, телевизорами, музыкальными центрами, холодильниками, телефонами, электрочайниками, посудой.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Два коттеджа расположены в двух уровнях, имеют две комнаты и холл, два санузла, два балкона и рассчитаны на проживание 3-х человек. Один коттедж одноэтажный состоит из двух комнат, рассчитан на проживание 2-х человек.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Три коттеджа одноэтажные четырехкомнатные (столовая, гостиная, детская и спальня). Имеется гардеробная комната, оснащенная гладильной доской и утюгом, а также удобными стеллажами для багажа. Рядом с коттеджами расположены зоны отдыха, оснащенные столами, зонтиками и стульями. Питание отдыхающих в коттеджах осуществляется в столовой корпуса №3 (нижняя территория) по классу «Люкс». Для детей предусматривается дробное питание. Доставка на верхнюю территорию осуществляется микроавтобусом от автобусной остановки «Пляж» до «КПП-2» бесплатно. Движение автобуса осуществляется регулярно строго по расписанию.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5 лет.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70% от стоимости основного места (кресло-кровать, раскладушка). При предоставлении дополнительного места в 1-местном номере оплата взимается как за 2-местный номер.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В стоимость входит:</w:t>
      </w:r>
    </w:p>
    <w:p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:rsidR="00835E0E" w:rsidRDefault="00835E0E" w:rsidP="00835E0E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благоустроенным пляжем.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835E0E" w:rsidRDefault="00835E0E" w:rsidP="00835E0E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санаторно-курортное лечение 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/день.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в 08:00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835E0E" w:rsidRDefault="00835E0E" w:rsidP="00835E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7A6A76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номер*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</w:t>
      </w:r>
      <w:r w:rsidR="00C2212D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1264"/>
        <w:gridCol w:w="1268"/>
        <w:gridCol w:w="1268"/>
        <w:gridCol w:w="1268"/>
        <w:gridCol w:w="1268"/>
        <w:gridCol w:w="1280"/>
      </w:tblGrid>
      <w:tr w:rsidR="007A6A76" w:rsidRPr="007A6A76" w:rsidTr="007A6A7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№1,4,5 (*стоимость указана за 1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 кат., корпус №1,4,5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1 кат., корпус №1,4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 кат.,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1 кат.,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3-комн. 1 кат., коттедж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Люкс, корпус №3,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Апартамент, корпус №4,5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Апартамент,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Апартамент, корпус №3,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Апаратамент</w:t>
            </w:r>
            <w:proofErr w:type="spellEnd"/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</w:t>
            </w:r>
            <w:proofErr w:type="spellStart"/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Апаратамент</w:t>
            </w:r>
            <w:proofErr w:type="spellEnd"/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"Пляжный"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7A6A76" w:rsidRPr="007A6A76" w:rsidTr="007A6A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2-местный, Летние домики (*стоимость указана за 1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A76" w:rsidRPr="007A6A76" w:rsidRDefault="007A6A76" w:rsidP="007A6A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6A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</w:tbl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C2212D" w:rsidRDefault="007A6A76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7A6A76" w:rsidRDefault="007A6A76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35E0E" w:rsidRDefault="00835E0E" w:rsidP="00835E0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6756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6756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56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165" w:rsidRDefault="00EF5165" w:rsidP="00252B2C">
      <w:pPr>
        <w:spacing w:after="0" w:line="240" w:lineRule="auto"/>
      </w:pPr>
      <w:r>
        <w:separator/>
      </w:r>
    </w:p>
  </w:endnote>
  <w:endnote w:type="continuationSeparator" w:id="0">
    <w:p w:rsidR="00EF5165" w:rsidRDefault="00EF516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165" w:rsidRDefault="00EF5165" w:rsidP="00252B2C">
      <w:pPr>
        <w:spacing w:after="0" w:line="240" w:lineRule="auto"/>
      </w:pPr>
      <w:r>
        <w:separator/>
      </w:r>
    </w:p>
  </w:footnote>
  <w:footnote w:type="continuationSeparator" w:id="0">
    <w:p w:rsidR="00EF5165" w:rsidRDefault="00EF516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28F0"/>
    <w:multiLevelType w:val="multilevel"/>
    <w:tmpl w:val="89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F619E"/>
    <w:multiLevelType w:val="multilevel"/>
    <w:tmpl w:val="54C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C3733"/>
    <w:multiLevelType w:val="multilevel"/>
    <w:tmpl w:val="A92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24"/>
  </w:num>
  <w:num w:numId="5">
    <w:abstractNumId w:val="8"/>
  </w:num>
  <w:num w:numId="6">
    <w:abstractNumId w:val="6"/>
  </w:num>
  <w:num w:numId="7">
    <w:abstractNumId w:val="34"/>
  </w:num>
  <w:num w:numId="8">
    <w:abstractNumId w:val="16"/>
  </w:num>
  <w:num w:numId="9">
    <w:abstractNumId w:val="40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1"/>
  </w:num>
  <w:num w:numId="15">
    <w:abstractNumId w:val="37"/>
  </w:num>
  <w:num w:numId="16">
    <w:abstractNumId w:val="3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1"/>
  </w:num>
  <w:num w:numId="40">
    <w:abstractNumId w:val="20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841E7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7A6A76"/>
    <w:rsid w:val="00800A6F"/>
    <w:rsid w:val="00835E0E"/>
    <w:rsid w:val="0086369C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37470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2212D"/>
    <w:rsid w:val="00C45CAB"/>
    <w:rsid w:val="00C6756F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  <w:rsid w:val="00E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25F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83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2020-02-06T12:01:00Z</dcterms:created>
  <dcterms:modified xsi:type="dcterms:W3CDTF">2020-02-06T12:32:00Z</dcterms:modified>
</cp:coreProperties>
</file>