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69887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67BA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67BA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26105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26105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26105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6105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6105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6105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6105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26105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6105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6105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ED224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865D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Мини-отель «Империя» </w:t>
      </w:r>
      <w:r w:rsidR="00261053">
        <w:rPr>
          <w:rStyle w:val="a9"/>
          <w:rFonts w:ascii="Arial" w:hAnsi="Arial" w:cs="Arial"/>
          <w:color w:val="000000"/>
          <w:sz w:val="23"/>
          <w:szCs w:val="23"/>
        </w:rPr>
        <w:t>2020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Центральный район, ул. Плеханова, 75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отель "Империя"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восьмиэтажное здание, состоящее из 50 номеров.</w:t>
      </w:r>
      <w:r>
        <w:rPr>
          <w:rFonts w:ascii="Arial" w:hAnsi="Arial" w:cs="Arial"/>
          <w:color w:val="585454"/>
          <w:sz w:val="21"/>
          <w:szCs w:val="21"/>
        </w:rPr>
        <w:br/>
        <w:t>Все номера соответствуют евро-стандарту 3*.</w:t>
      </w:r>
      <w:r>
        <w:rPr>
          <w:rFonts w:ascii="Arial" w:hAnsi="Arial" w:cs="Arial"/>
          <w:color w:val="585454"/>
          <w:sz w:val="21"/>
          <w:szCs w:val="21"/>
        </w:rPr>
        <w:br/>
        <w:t>Рядом с отелем "Империя" расположены санатории "Октябрьский", "Салют" с отличной лечебной базой.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бассейн, бильярдная, тренажерный зал, настольный теннис, автостоянка.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кафе-столовой гостиницы "Империя". Завтрак включен в стоимость номера. Стоимость питания: завтрак 400 руб., обед 500 руб., ужин 400 руб. Детям до 11 лет на питание предоставляется скидка 50%.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Завтрак "шведский стол" при загрузке отеля более 10 человек. Обед, ужин "комплекс".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20 м.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1-категории. Площадь номера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балкон 10 м2 в номерах с раздельными кроватями, шкаф-купе, косметический столик.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Стандарт 2-категории. Площадь номера 18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шкаф-купе, косметический столик.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Люкс. Площадь номера 62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+ Балкон 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климат-контроль, телевизор, двух и односпальные кровати, шкаф-купе, косметический столик.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гостевой зоне: диван с креслом, журнальный стол, обеденный стол, холодильник, климат-контроль, плитка с подогревом. 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душевой кабиной (ванной), биде, фен.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место: диван, ортопедическая раскладушка.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3-комнатный номер Люкс. Площадь номера 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В каждом номере данной категории: климат–контроль, плазменный телевизор, две спальни с двух и односпальными кроватями, шкаф-купе, косметический столик.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гостевой зоне: диван, кухня с мойкой, набор обеденной посуды, обеденный стол, холодильник, чайник, телевизор, климат-контроль, линолеум.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джакузи, биде, фен.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Дополнительное место: диван, ортопедическая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раскладушка.​</w:t>
      </w:r>
      <w:proofErr w:type="gramEnd"/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номера - ежедневно. Смена белья 1 раз в 4 дня.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2 лет без предоставления отдельного спального места размещаются бесплатно. Детям до 2 лет питание предоставляется - бесплатно. Детям до 11 лет на питание предоставляется скидка 50%.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Дополнительное место 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еврораскладушка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люксе - диван.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детский/взрослый;</w:t>
      </w:r>
    </w:p>
    <w:p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261053" w:rsidRDefault="00261053" w:rsidP="00261053">
      <w:pPr>
        <w:pStyle w:val="font8"/>
        <w:numPr>
          <w:ilvl w:val="0"/>
          <w:numId w:val="4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обед 500 руб., ужин 400 руб.;</w:t>
      </w:r>
    </w:p>
    <w:p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сауна;</w:t>
      </w:r>
    </w:p>
    <w:p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261053" w:rsidRDefault="00261053" w:rsidP="00261053">
      <w:pPr>
        <w:pStyle w:val="font8"/>
        <w:numPr>
          <w:ilvl w:val="0"/>
          <w:numId w:val="4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массаж.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12:00.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61053" w:rsidRDefault="00261053" w:rsidP="002610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1571"/>
        <w:gridCol w:w="1571"/>
        <w:gridCol w:w="1571"/>
        <w:gridCol w:w="783"/>
        <w:gridCol w:w="695"/>
        <w:gridCol w:w="2493"/>
      </w:tblGrid>
      <w:tr w:rsidR="00261053" w:rsidRPr="00261053" w:rsidTr="0026105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09.01-01.05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01.06-01.10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01.10-29.12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29.12.2020-08.01.2021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2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8100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10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261053" w:rsidRPr="00261053" w:rsidTr="0026105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2 до 10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1053" w:rsidRPr="00261053" w:rsidRDefault="00261053" w:rsidP="0026105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6105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1865D6" w:rsidRPr="001865D6" w:rsidTr="00261053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trHeight w:val="390"/>
          <w:tblCellSpacing w:w="15" w:type="dxa"/>
        </w:trPr>
        <w:tc>
          <w:tcPr>
            <w:tcW w:w="9729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865D6" w:rsidRPr="001865D6" w:rsidRDefault="001865D6" w:rsidP="001865D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</w:pPr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 xml:space="preserve">Агентское вознаграждение -10% от проживания, за минусом завтрака 400 </w:t>
            </w:r>
            <w:proofErr w:type="spellStart"/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руб</w:t>
            </w:r>
            <w:proofErr w:type="spellEnd"/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 xml:space="preserve">/чел. </w:t>
            </w:r>
            <w:bookmarkStart w:id="0" w:name="_GoBack"/>
            <w:bookmarkEnd w:id="0"/>
          </w:p>
        </w:tc>
      </w:tr>
      <w:tr w:rsidR="00267BAB" w:rsidRPr="001865D6" w:rsidTr="00261053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trHeight w:val="390"/>
          <w:tblCellSpacing w:w="15" w:type="dxa"/>
        </w:trPr>
        <w:tc>
          <w:tcPr>
            <w:tcW w:w="9729" w:type="dxa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267BAB" w:rsidRPr="00267BAB" w:rsidRDefault="00267BAB" w:rsidP="0026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</w:tr>
    </w:tbl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261053" w:rsidRDefault="00261053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67BA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6105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="001865D6"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="001865D6"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6105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6105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610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42" w:rsidRDefault="00ED2242" w:rsidP="00252B2C">
      <w:pPr>
        <w:spacing w:after="0" w:line="240" w:lineRule="auto"/>
      </w:pPr>
      <w:r>
        <w:separator/>
      </w:r>
    </w:p>
  </w:endnote>
  <w:endnote w:type="continuationSeparator" w:id="0">
    <w:p w:rsidR="00ED2242" w:rsidRDefault="00ED224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42" w:rsidRDefault="00ED2242" w:rsidP="00252B2C">
      <w:pPr>
        <w:spacing w:after="0" w:line="240" w:lineRule="auto"/>
      </w:pPr>
      <w:r>
        <w:separator/>
      </w:r>
    </w:p>
  </w:footnote>
  <w:footnote w:type="continuationSeparator" w:id="0">
    <w:p w:rsidR="00ED2242" w:rsidRDefault="00ED224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63172"/>
    <w:multiLevelType w:val="multilevel"/>
    <w:tmpl w:val="631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93350"/>
    <w:multiLevelType w:val="multilevel"/>
    <w:tmpl w:val="8EC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C1D1D"/>
    <w:multiLevelType w:val="multilevel"/>
    <w:tmpl w:val="19B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B20DFC"/>
    <w:multiLevelType w:val="multilevel"/>
    <w:tmpl w:val="54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D378A4"/>
    <w:multiLevelType w:val="multilevel"/>
    <w:tmpl w:val="196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9E4EEF"/>
    <w:multiLevelType w:val="multilevel"/>
    <w:tmpl w:val="CD1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14626"/>
    <w:multiLevelType w:val="multilevel"/>
    <w:tmpl w:val="EA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6B7581"/>
    <w:multiLevelType w:val="multilevel"/>
    <w:tmpl w:val="305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78480A"/>
    <w:multiLevelType w:val="multilevel"/>
    <w:tmpl w:val="D20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29"/>
  </w:num>
  <w:num w:numId="5">
    <w:abstractNumId w:val="8"/>
  </w:num>
  <w:num w:numId="6">
    <w:abstractNumId w:val="6"/>
  </w:num>
  <w:num w:numId="7">
    <w:abstractNumId w:val="40"/>
  </w:num>
  <w:num w:numId="8">
    <w:abstractNumId w:val="21"/>
  </w:num>
  <w:num w:numId="9">
    <w:abstractNumId w:val="46"/>
  </w:num>
  <w:num w:numId="10">
    <w:abstractNumId w:val="35"/>
  </w:num>
  <w:num w:numId="11">
    <w:abstractNumId w:val="10"/>
  </w:num>
  <w:num w:numId="12">
    <w:abstractNumId w:val="28"/>
  </w:num>
  <w:num w:numId="13">
    <w:abstractNumId w:val="12"/>
  </w:num>
  <w:num w:numId="14">
    <w:abstractNumId w:val="26"/>
  </w:num>
  <w:num w:numId="15">
    <w:abstractNumId w:val="42"/>
  </w:num>
  <w:num w:numId="16">
    <w:abstractNumId w:val="4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9"/>
  </w:num>
  <w:num w:numId="22">
    <w:abstractNumId w:val="20"/>
  </w:num>
  <w:num w:numId="23">
    <w:abstractNumId w:val="22"/>
  </w:num>
  <w:num w:numId="24">
    <w:abstractNumId w:val="24"/>
  </w:num>
  <w:num w:numId="25">
    <w:abstractNumId w:val="2"/>
  </w:num>
  <w:num w:numId="26">
    <w:abstractNumId w:val="17"/>
  </w:num>
  <w:num w:numId="27">
    <w:abstractNumId w:val="18"/>
  </w:num>
  <w:num w:numId="28">
    <w:abstractNumId w:val="7"/>
  </w:num>
  <w:num w:numId="29">
    <w:abstractNumId w:val="37"/>
  </w:num>
  <w:num w:numId="30">
    <w:abstractNumId w:val="0"/>
  </w:num>
  <w:num w:numId="31">
    <w:abstractNumId w:val="19"/>
  </w:num>
  <w:num w:numId="32">
    <w:abstractNumId w:val="33"/>
  </w:num>
  <w:num w:numId="33">
    <w:abstractNumId w:val="27"/>
  </w:num>
  <w:num w:numId="34">
    <w:abstractNumId w:val="44"/>
  </w:num>
  <w:num w:numId="35">
    <w:abstractNumId w:val="47"/>
  </w:num>
  <w:num w:numId="36">
    <w:abstractNumId w:val="5"/>
  </w:num>
  <w:num w:numId="37">
    <w:abstractNumId w:val="45"/>
  </w:num>
  <w:num w:numId="38">
    <w:abstractNumId w:val="1"/>
  </w:num>
  <w:num w:numId="39">
    <w:abstractNumId w:val="36"/>
  </w:num>
  <w:num w:numId="40">
    <w:abstractNumId w:val="16"/>
  </w:num>
  <w:num w:numId="41">
    <w:abstractNumId w:val="25"/>
  </w:num>
  <w:num w:numId="42">
    <w:abstractNumId w:val="14"/>
  </w:num>
  <w:num w:numId="43">
    <w:abstractNumId w:val="13"/>
  </w:num>
  <w:num w:numId="44">
    <w:abstractNumId w:val="15"/>
  </w:num>
  <w:num w:numId="45">
    <w:abstractNumId w:val="11"/>
  </w:num>
  <w:num w:numId="46">
    <w:abstractNumId w:val="38"/>
  </w:num>
  <w:num w:numId="47">
    <w:abstractNumId w:val="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865D6"/>
    <w:rsid w:val="00190834"/>
    <w:rsid w:val="001C1759"/>
    <w:rsid w:val="001C5552"/>
    <w:rsid w:val="001E0905"/>
    <w:rsid w:val="00252B2C"/>
    <w:rsid w:val="00261053"/>
    <w:rsid w:val="00267BAB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D404A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82D1C"/>
    <w:rsid w:val="00ED2242"/>
    <w:rsid w:val="00ED30AE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C7A3"/>
  <w15:docId w15:val="{593B7541-ACCD-41AC-9CA9-1683CEB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2020-01-16T13:55:00Z</dcterms:created>
  <dcterms:modified xsi:type="dcterms:W3CDTF">2020-01-16T13:55:00Z</dcterms:modified>
</cp:coreProperties>
</file>