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25B8A601" w14:textId="77777777" w:rsidTr="00252B2C">
        <w:trPr>
          <w:trHeight w:val="1873"/>
        </w:trPr>
        <w:tc>
          <w:tcPr>
            <w:tcW w:w="3753" w:type="dxa"/>
          </w:tcPr>
          <w:p w14:paraId="66354C2F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501BFE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79995771" r:id="rId9"/>
              </w:object>
            </w:r>
          </w:p>
        </w:tc>
      </w:tr>
    </w:tbl>
    <w:p w14:paraId="37C542AA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259B467B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75B4B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0EBA48A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75B4B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7B142363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4E9E8453" w14:textId="77777777" w:rsidR="00252B2C" w:rsidRPr="001B5137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1B5137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1B5137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1B5137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1B5137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32474BA1" w14:textId="77777777" w:rsidR="00252B2C" w:rsidRPr="001B5137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1B5137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1B5137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1B513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1B5137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1B5137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1B5137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1B5137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1B5137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742D3368" w14:textId="77777777" w:rsidR="005412A0" w:rsidRPr="00930C51" w:rsidRDefault="000477E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</w:hyperlink>
    </w:p>
    <w:p w14:paraId="051A0768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29AE68A" w14:textId="71D156F1" w:rsidR="00E4323D" w:rsidRDefault="009E18B9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ГД</w:t>
      </w:r>
      <w:r w:rsidR="0048521A">
        <w:rPr>
          <w:rStyle w:val="a9"/>
          <w:rFonts w:ascii="Arial" w:hAnsi="Arial" w:cs="Arial"/>
          <w:color w:val="000000"/>
          <w:sz w:val="23"/>
          <w:szCs w:val="23"/>
        </w:rPr>
        <w:t xml:space="preserve"> «Горный воздух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1D2360">
        <w:rPr>
          <w:rStyle w:val="a9"/>
          <w:rFonts w:ascii="Arial" w:hAnsi="Arial" w:cs="Arial"/>
          <w:color w:val="000000"/>
          <w:sz w:val="23"/>
          <w:szCs w:val="23"/>
        </w:rPr>
        <w:t>2021 г.</w:t>
      </w:r>
    </w:p>
    <w:p w14:paraId="1B8B1A18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4274DC04" w14:textId="77777777" w:rsidR="009E18B9" w:rsidRPr="009E18B9" w:rsidRDefault="009E18B9" w:rsidP="009E18B9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E18B9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 w:rsidRPr="009E18B9">
        <w:rPr>
          <w:rFonts w:ascii="Arial" w:eastAsia="Times New Roman" w:hAnsi="Arial" w:cs="Arial"/>
          <w:color w:val="585454"/>
          <w:sz w:val="21"/>
          <w:szCs w:val="21"/>
        </w:rPr>
        <w:t> г. Сочи, пос. Лоо, ул. Бризовая, 65</w:t>
      </w:r>
    </w:p>
    <w:p w14:paraId="1829625E" w14:textId="77777777" w:rsidR="008D6D0D" w:rsidRDefault="009E18B9" w:rsidP="009E18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 w:rsidRPr="009E18B9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​</w:t>
      </w:r>
    </w:p>
    <w:p w14:paraId="35CE053B" w14:textId="1AE1811F" w:rsidR="008D6D0D" w:rsidRDefault="001D2360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 w:rsidRPr="001D2360">
        <w:rPr>
          <w:rFonts w:ascii="Arial" w:eastAsiaTheme="minorEastAsia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 </w:t>
      </w:r>
      <w:r w:rsidRPr="001D2360">
        <w:rPr>
          <w:rFonts w:ascii="Arial" w:eastAsiaTheme="minorEastAsia" w:hAnsi="Arial" w:cs="Arial"/>
          <w:color w:val="585454"/>
          <w:sz w:val="21"/>
          <w:szCs w:val="21"/>
        </w:rPr>
        <w:t>Гостевой дом "Горный воздух расположен в курортном посёлке Лоо. Горный воздух корпус Д - состоит из двух 3-х этажных корпусов.</w:t>
      </w:r>
      <w:r w:rsidRPr="001D2360">
        <w:rPr>
          <w:rFonts w:ascii="Arial" w:eastAsiaTheme="minorEastAsia" w:hAnsi="Arial" w:cs="Arial"/>
          <w:color w:val="585454"/>
          <w:sz w:val="21"/>
          <w:szCs w:val="21"/>
        </w:rPr>
        <w:br/>
        <w:t>Все гости гостевого дома "Горный воздух" имеют возможность пользоваться всей инфраструктурой </w:t>
      </w:r>
      <w:hyperlink r:id="rId13" w:tgtFrame="_self" w:history="1">
        <w:r w:rsidRPr="001D2360">
          <w:rPr>
            <w:rFonts w:ascii="Arial" w:eastAsiaTheme="minorEastAsia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ЛОК "Горный воздух".</w:t>
        </w:r>
      </w:hyperlink>
      <w:hyperlink r:id="rId14" w:tgtFrame="_self" w:history="1">
        <w:r w:rsidRPr="001D2360">
          <w:rPr>
            <w:rFonts w:ascii="Arial" w:eastAsiaTheme="minorEastAsia" w:hAnsi="Arial" w:cs="Arial"/>
            <w:color w:val="000000" w:themeColor="text1"/>
            <w:sz w:val="21"/>
            <w:szCs w:val="21"/>
            <w:bdr w:val="none" w:sz="0" w:space="0" w:color="auto" w:frame="1"/>
          </w:rPr>
          <w:t xml:space="preserve"> Между корпусом "Д и ЛОК "Горный воздух каждые 1,5-2 часа курсирует </w:t>
        </w:r>
        <w:r>
          <w:rPr>
            <w:rFonts w:ascii="Arial" w:eastAsiaTheme="minorEastAsia" w:hAnsi="Arial" w:cs="Arial"/>
            <w:color w:val="000000" w:themeColor="text1"/>
            <w:sz w:val="21"/>
            <w:szCs w:val="21"/>
            <w:bdr w:val="none" w:sz="0" w:space="0" w:color="auto" w:frame="1"/>
          </w:rPr>
          <w:t>микро</w:t>
        </w:r>
        <w:r w:rsidRPr="001D2360">
          <w:rPr>
            <w:rFonts w:ascii="Arial" w:eastAsiaTheme="minorEastAsia" w:hAnsi="Arial" w:cs="Arial"/>
            <w:color w:val="000000" w:themeColor="text1"/>
            <w:sz w:val="21"/>
            <w:szCs w:val="21"/>
            <w:bdr w:val="none" w:sz="0" w:space="0" w:color="auto" w:frame="1"/>
          </w:rPr>
          <w:t>автобус.</w:t>
        </w:r>
      </w:hyperlink>
      <w:r w:rsidRPr="001D2360">
        <w:rPr>
          <w:rFonts w:ascii="Arial" w:eastAsiaTheme="minorEastAsia" w:hAnsi="Arial" w:cs="Arial"/>
          <w:color w:val="585454"/>
          <w:sz w:val="21"/>
          <w:szCs w:val="21"/>
        </w:rPr>
        <w:br/>
      </w:r>
      <w:r w:rsidRPr="001D2360">
        <w:rPr>
          <w:rFonts w:ascii="Arial" w:eastAsiaTheme="minorEastAsia" w:hAnsi="Arial" w:cs="Arial"/>
          <w:color w:val="585454"/>
          <w:sz w:val="21"/>
          <w:szCs w:val="21"/>
        </w:rPr>
        <w:br/>
      </w:r>
      <w:r w:rsidRPr="001D2360">
        <w:rPr>
          <w:rFonts w:ascii="Arial" w:eastAsiaTheme="minorEastAsia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1D2360">
        <w:rPr>
          <w:rFonts w:ascii="Arial" w:eastAsiaTheme="minorEastAsia" w:hAnsi="Arial" w:cs="Arial"/>
          <w:color w:val="585454"/>
          <w:sz w:val="21"/>
          <w:szCs w:val="21"/>
        </w:rPr>
        <w:t> открытый бассейн, зоны отдыха, оборудованная кухня для самостоятельного приготовления пищи. Инфраструктура ЛОК "Горный воздух": 4 бассейна (один закрытый и два открытых бассейна с пресной водой, один открытый бассейн с морской водой), детская комната, рестораны, Wi-Fi в холле, тренажерный зал, теннисный корт, сауна, бильярдная, оборудованный пляж, аквапарк.</w:t>
      </w:r>
    </w:p>
    <w:p w14:paraId="3BAB7610" w14:textId="77777777" w:rsidR="008D6D0D" w:rsidRDefault="008D6D0D" w:rsidP="009E18B9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</w:p>
    <w:p w14:paraId="41D9EEA8" w14:textId="77777777" w:rsidR="001D2360" w:rsidRDefault="001D2360" w:rsidP="001D23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в ЛОК "Горный воздух" 3-разовое "шведский стол". Детям до 2 лет предоставляются стульчики для кормления. На территории корпуса Д имеется кухня для самостоятельного приготовления пищи.</w:t>
      </w:r>
    </w:p>
    <w:p w14:paraId="60A58842" w14:textId="77777777" w:rsidR="001D2360" w:rsidRDefault="001D2360" w:rsidP="001D23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9693507" w14:textId="71470A10" w:rsidR="001D2360" w:rsidRDefault="001D2360" w:rsidP="001D23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оборудованный, собственный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585454"/>
          <w:sz w:val="21"/>
          <w:szCs w:val="21"/>
        </w:rPr>
        <w:t>ЛОК "Горный воздух" (~10-15 мин. ходьбы), каждые 1,5-2 часа до ЛОК "Горный воздух" курсирует комфортабельный микроавтобус ГД "Горный воздух"-ЛОК "Горный -ГД "Горный воздух"</w:t>
      </w:r>
    </w:p>
    <w:p w14:paraId="64241A58" w14:textId="77777777" w:rsidR="001D2360" w:rsidRDefault="001D2360" w:rsidP="001D23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81382C6" w14:textId="77777777" w:rsidR="001D2360" w:rsidRDefault="001D2360" w:rsidP="001D23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</w:t>
      </w:r>
      <w:r>
        <w:rPr>
          <w:rFonts w:ascii="Arial" w:hAnsi="Arial" w:cs="Arial"/>
          <w:color w:val="585454"/>
          <w:sz w:val="21"/>
          <w:szCs w:val="21"/>
        </w:rPr>
        <w:t>:</w:t>
      </w:r>
    </w:p>
    <w:p w14:paraId="7F8CD9D7" w14:textId="77777777" w:rsidR="001D2360" w:rsidRDefault="001D2360" w:rsidP="001D23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Во всех номерах гостиницы "Горный воздух" современная мебель, телевизор, холодильник, Wi-Fi, санузел с душем/ванной, балкон/терраса/без балкона.</w:t>
      </w:r>
    </w:p>
    <w:p w14:paraId="598E0D3B" w14:textId="77777777" w:rsidR="001D2360" w:rsidRDefault="001D2360" w:rsidP="001D23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99E81A7" w14:textId="77777777" w:rsidR="001D2360" w:rsidRDefault="001D2360" w:rsidP="001D23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5 лет на дополнительном месте с 3-разовым питанием размещаются - БЕСПЛАТНО, не более одного ребенка в номере.</w:t>
      </w:r>
    </w:p>
    <w:p w14:paraId="10E0A8C1" w14:textId="77777777" w:rsidR="001D2360" w:rsidRDefault="001D2360" w:rsidP="001D23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5B6B9B9" w14:textId="77777777" w:rsidR="001D2360" w:rsidRDefault="001D2360" w:rsidP="001D23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евро-раскладушка или кресло-кровать. Стоимость дополнительного места от 5 лет по прейскуранту.</w:t>
      </w:r>
    </w:p>
    <w:p w14:paraId="1DFFBE3C" w14:textId="77777777" w:rsidR="001D2360" w:rsidRDefault="001D2360" w:rsidP="001D23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7731B6F8" w14:textId="77777777" w:rsidR="001D2360" w:rsidRDefault="001D2360" w:rsidP="001D23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Одноместное размещение рассчитывается по коэффициенту</w:t>
      </w:r>
    </w:p>
    <w:p w14:paraId="49454A9E" w14:textId="77777777" w:rsidR="001D2360" w:rsidRDefault="001D2360" w:rsidP="001D2360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1,5 с 01.03 по 30.06, с 01.09 по 10.10.2021 г.</w:t>
      </w:r>
    </w:p>
    <w:p w14:paraId="024C796D" w14:textId="77777777" w:rsidR="001D2360" w:rsidRDefault="001D2360" w:rsidP="001D2360">
      <w:pPr>
        <w:pStyle w:val="font8"/>
        <w:numPr>
          <w:ilvl w:val="0"/>
          <w:numId w:val="4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1,75 с 01.07 по 31.08.2021 г.</w:t>
      </w:r>
    </w:p>
    <w:p w14:paraId="4ADAFEE6" w14:textId="77777777" w:rsidR="001D2360" w:rsidRDefault="001D2360" w:rsidP="001D23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4E718F27" w14:textId="77777777" w:rsidR="001D2360" w:rsidRDefault="001D2360" w:rsidP="001D236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758DB497" w14:textId="77777777" w:rsidR="001D2360" w:rsidRDefault="001D2360" w:rsidP="001D2360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5855F47F" w14:textId="77777777" w:rsidR="001D2360" w:rsidRDefault="001D2360" w:rsidP="001D2360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"шведский стол" в ЛОК "Горный воздух";</w:t>
      </w:r>
    </w:p>
    <w:p w14:paraId="74919ED9" w14:textId="77777777" w:rsidR="001D2360" w:rsidRDefault="001D2360" w:rsidP="001D2360">
      <w:pPr>
        <w:pStyle w:val="font8"/>
        <w:numPr>
          <w:ilvl w:val="0"/>
          <w:numId w:val="45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кухней на территории корпуса Д;</w:t>
      </w:r>
    </w:p>
    <w:p w14:paraId="3EE7A58E" w14:textId="77777777" w:rsidR="007D7AE7" w:rsidRDefault="007D7AE7" w:rsidP="007D7A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 до 3 (2,99) лет на дополнительном месте с 3-разовым питанием размещаются - БЕСПЛАТНО, не более одного ребенка в номере.</w:t>
      </w:r>
    </w:p>
    <w:p w14:paraId="57C70829" w14:textId="77777777" w:rsidR="007D7AE7" w:rsidRDefault="007D7AE7" w:rsidP="007D7A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990E2FE" w14:textId="77777777" w:rsidR="007D7AE7" w:rsidRDefault="007D7AE7" w:rsidP="007D7A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585454"/>
          <w:sz w:val="21"/>
          <w:szCs w:val="21"/>
        </w:rPr>
        <w:t>евро-раскладушка или кресло-кровать. Стоимость дополнительного места от 3 лет по прейскуранту.</w:t>
      </w:r>
    </w:p>
    <w:p w14:paraId="1660D270" w14:textId="77777777" w:rsidR="007D7AE7" w:rsidRDefault="007D7AE7" w:rsidP="007D7A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1B75D3F4" w14:textId="77777777" w:rsidR="007D7AE7" w:rsidRDefault="007D7AE7" w:rsidP="007D7A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Одноместное размещение рассчитывается по коэффициенту</w:t>
      </w:r>
    </w:p>
    <w:p w14:paraId="1250F323" w14:textId="77777777" w:rsidR="007D7AE7" w:rsidRDefault="007D7AE7" w:rsidP="007D7AE7">
      <w:pPr>
        <w:pStyle w:val="font8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1,5 с 01.03 по 30.06, с 01.09 по 10.10.2021 г.</w:t>
      </w:r>
    </w:p>
    <w:p w14:paraId="468C41BB" w14:textId="77777777" w:rsidR="007D7AE7" w:rsidRDefault="007D7AE7" w:rsidP="007D7AE7">
      <w:pPr>
        <w:pStyle w:val="font8"/>
        <w:numPr>
          <w:ilvl w:val="0"/>
          <w:numId w:val="4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1,75 с 01.07 по 31.08.2021 г.</w:t>
      </w:r>
    </w:p>
    <w:p w14:paraId="0DC28FBC" w14:textId="77777777" w:rsidR="007D7AE7" w:rsidRDefault="007D7AE7" w:rsidP="007D7A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7C10C8E1" w14:textId="77777777" w:rsidR="007D7AE7" w:rsidRDefault="007D7AE7" w:rsidP="007D7A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2AF758AD" w14:textId="77777777" w:rsidR="007D7AE7" w:rsidRDefault="007D7AE7" w:rsidP="007D7AE7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6E119EEA" w14:textId="77777777" w:rsidR="007D7AE7" w:rsidRDefault="007D7AE7" w:rsidP="007D7AE7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"шведский стол" в ЛОК "Горный воздух";</w:t>
      </w:r>
    </w:p>
    <w:p w14:paraId="350A6E72" w14:textId="77777777" w:rsidR="007D7AE7" w:rsidRDefault="007D7AE7" w:rsidP="007D7AE7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кухней на территории корпуса Д;</w:t>
      </w:r>
    </w:p>
    <w:p w14:paraId="6C3BD391" w14:textId="77777777" w:rsidR="007D7AE7" w:rsidRDefault="007D7AE7" w:rsidP="007D7AE7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трансфер ГД "Горный воздух" - ЛОК "Горный воздух" - ГД "Горный воздух" (по расписанию);</w:t>
      </w:r>
    </w:p>
    <w:p w14:paraId="4E305ECE" w14:textId="77777777" w:rsidR="007D7AE7" w:rsidRDefault="007D7AE7" w:rsidP="007D7AE7">
      <w:pPr>
        <w:pStyle w:val="font8"/>
        <w:numPr>
          <w:ilvl w:val="0"/>
          <w:numId w:val="4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инфраструктурой ЛОК "Горный воздух" (оборудованный пляж, аквапарк, бассейны (детский, взрослый), тренажерный зал).</w:t>
      </w:r>
    </w:p>
    <w:p w14:paraId="30B1EBDD" w14:textId="77777777" w:rsidR="007D7AE7" w:rsidRDefault="007D7AE7" w:rsidP="007D7A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4B24DC2" w14:textId="77777777" w:rsidR="007D7AE7" w:rsidRDefault="007D7AE7" w:rsidP="007D7A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375DE877" w14:textId="77777777" w:rsidR="007D7AE7" w:rsidRDefault="007D7AE7" w:rsidP="007D7AE7">
      <w:pPr>
        <w:pStyle w:val="font8"/>
        <w:numPr>
          <w:ilvl w:val="0"/>
          <w:numId w:val="49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санаторно-курортное лечение 600 руб/день.</w:t>
      </w:r>
    </w:p>
    <w:p w14:paraId="28ABE0AB" w14:textId="77777777" w:rsidR="007D7AE7" w:rsidRDefault="007D7AE7" w:rsidP="007D7A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E7226B3" w14:textId="5CC6D5AC" w:rsidR="007D7AE7" w:rsidRDefault="007D7AE7" w:rsidP="007D7A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585454"/>
          <w:sz w:val="21"/>
          <w:szCs w:val="21"/>
        </w:rPr>
        <w:t> заезд в 12:00, выезд в 09:30</w:t>
      </w: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14:paraId="1C437254" w14:textId="77777777" w:rsidR="007D7AE7" w:rsidRDefault="007D7AE7" w:rsidP="007D7A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1"/>
        <w:gridCol w:w="1332"/>
        <w:gridCol w:w="1333"/>
        <w:gridCol w:w="1333"/>
        <w:gridCol w:w="1333"/>
        <w:gridCol w:w="1348"/>
      </w:tblGrid>
      <w:tr w:rsidR="007D7AE7" w:rsidRPr="007D7AE7" w14:paraId="057F2E5E" w14:textId="77777777" w:rsidTr="007D7AE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49B4BF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A7BB10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01.03-15.06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C006B7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CE7346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290146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22A0CB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16.09-10.10</w:t>
            </w:r>
          </w:p>
        </w:tc>
      </w:tr>
      <w:tr w:rsidR="007D7AE7" w:rsidRPr="007D7AE7" w14:paraId="67A2431B" w14:textId="77777777" w:rsidTr="007D7AE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227C7A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0E4B38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689E74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938C67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7E111B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62E970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7D7AE7" w:rsidRPr="007D7AE7" w14:paraId="0435DA05" w14:textId="77777777" w:rsidTr="007D7AE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F53F58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Семейный без балкона,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8BF953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E89D46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E66224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4FE582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246B52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</w:tr>
      <w:tr w:rsidR="007D7AE7" w:rsidRPr="007D7AE7" w14:paraId="0B7DF74B" w14:textId="77777777" w:rsidTr="007D7AE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F9B242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38498C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6A42D8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934124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36F8C4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F24642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7D7AE7" w:rsidRPr="007D7AE7" w14:paraId="15D539C1" w14:textId="77777777" w:rsidTr="007D7AE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84BD40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общим балконом (на 3 номера),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5D4B9E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2AC08C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296DAA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60CC15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820A63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7D7AE7" w:rsidRPr="007D7AE7" w14:paraId="3F06A0FD" w14:textId="77777777" w:rsidTr="007D7AE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156706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террасой, 1 этаж, корпус №1,2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1E16B7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5A3389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77EC6E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B613BF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2073C7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</w:tr>
      <w:tr w:rsidR="007D7AE7" w:rsidRPr="007D7AE7" w14:paraId="7FCEF106" w14:textId="77777777" w:rsidTr="007D7AE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5AE1F3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9B1187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FC3165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FFE93A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A3215F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442869" w14:textId="77777777" w:rsidR="007D7AE7" w:rsidRPr="007D7AE7" w:rsidRDefault="007D7AE7" w:rsidP="007D7AE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7D7AE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</w:tbl>
    <w:p w14:paraId="4745F731" w14:textId="389C3C6C" w:rsidR="008923ED" w:rsidRDefault="00D6474E" w:rsidP="00D6474E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 w:rsidRPr="00D6474E">
        <w:rPr>
          <w:rFonts w:eastAsia="Arial Unicode MS"/>
          <w:color w:val="FF0000"/>
          <w:sz w:val="20"/>
          <w:szCs w:val="20"/>
        </w:rPr>
        <w:t>Агентское вознаграждение -10%</w:t>
      </w:r>
      <w:r w:rsidR="008923ED">
        <w:rPr>
          <w:rFonts w:eastAsia="Arial Unicode MS"/>
          <w:sz w:val="20"/>
          <w:szCs w:val="20"/>
        </w:rPr>
        <w:t>___________________________________________________________________________________________</w:t>
      </w:r>
    </w:p>
    <w:p w14:paraId="6228E4D8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75B4B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55E02EB3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146C6903" w14:textId="77777777" w:rsidR="008923ED" w:rsidRPr="008D6D0D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8D6D0D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8D6D0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5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8D6D0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D6D0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8D6D0D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6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8D6D0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D6D0D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1E0565B8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8D6D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962A2" w14:textId="77777777" w:rsidR="000477E1" w:rsidRDefault="000477E1" w:rsidP="00252B2C">
      <w:pPr>
        <w:spacing w:after="0" w:line="240" w:lineRule="auto"/>
      </w:pPr>
      <w:r>
        <w:separator/>
      </w:r>
    </w:p>
  </w:endnote>
  <w:endnote w:type="continuationSeparator" w:id="0">
    <w:p w14:paraId="7F854646" w14:textId="77777777" w:rsidR="000477E1" w:rsidRDefault="000477E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DEC5A" w14:textId="77777777" w:rsidR="000477E1" w:rsidRDefault="000477E1" w:rsidP="00252B2C">
      <w:pPr>
        <w:spacing w:after="0" w:line="240" w:lineRule="auto"/>
      </w:pPr>
      <w:r>
        <w:separator/>
      </w:r>
    </w:p>
  </w:footnote>
  <w:footnote w:type="continuationSeparator" w:id="0">
    <w:p w14:paraId="59A70AC1" w14:textId="77777777" w:rsidR="000477E1" w:rsidRDefault="000477E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83A5F"/>
    <w:multiLevelType w:val="multilevel"/>
    <w:tmpl w:val="FB08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3C1CD3"/>
    <w:multiLevelType w:val="multilevel"/>
    <w:tmpl w:val="EC8A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BB4DB4"/>
    <w:multiLevelType w:val="multilevel"/>
    <w:tmpl w:val="7C0C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EB1813"/>
    <w:multiLevelType w:val="multilevel"/>
    <w:tmpl w:val="6ACE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5D727B"/>
    <w:multiLevelType w:val="multilevel"/>
    <w:tmpl w:val="57D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CB0453"/>
    <w:multiLevelType w:val="multilevel"/>
    <w:tmpl w:val="441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9A7984"/>
    <w:multiLevelType w:val="multilevel"/>
    <w:tmpl w:val="412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AE4367"/>
    <w:multiLevelType w:val="multilevel"/>
    <w:tmpl w:val="2C0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7B1CA7"/>
    <w:multiLevelType w:val="multilevel"/>
    <w:tmpl w:val="C60C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B406B5"/>
    <w:multiLevelType w:val="multilevel"/>
    <w:tmpl w:val="1A30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0"/>
  </w:num>
  <w:num w:numId="3">
    <w:abstractNumId w:val="21"/>
  </w:num>
  <w:num w:numId="4">
    <w:abstractNumId w:val="27"/>
  </w:num>
  <w:num w:numId="5">
    <w:abstractNumId w:val="7"/>
  </w:num>
  <w:num w:numId="6">
    <w:abstractNumId w:val="5"/>
  </w:num>
  <w:num w:numId="7">
    <w:abstractNumId w:val="41"/>
  </w:num>
  <w:num w:numId="8">
    <w:abstractNumId w:val="19"/>
  </w:num>
  <w:num w:numId="9">
    <w:abstractNumId w:val="47"/>
  </w:num>
  <w:num w:numId="10">
    <w:abstractNumId w:val="36"/>
  </w:num>
  <w:num w:numId="11">
    <w:abstractNumId w:val="9"/>
  </w:num>
  <w:num w:numId="12">
    <w:abstractNumId w:val="26"/>
  </w:num>
  <w:num w:numId="13">
    <w:abstractNumId w:val="10"/>
  </w:num>
  <w:num w:numId="14">
    <w:abstractNumId w:val="24"/>
  </w:num>
  <w:num w:numId="15">
    <w:abstractNumId w:val="43"/>
  </w:num>
  <w:num w:numId="16">
    <w:abstractNumId w:val="42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1"/>
  </w:num>
  <w:num w:numId="21">
    <w:abstractNumId w:val="8"/>
  </w:num>
  <w:num w:numId="22">
    <w:abstractNumId w:val="18"/>
  </w:num>
  <w:num w:numId="23">
    <w:abstractNumId w:val="20"/>
  </w:num>
  <w:num w:numId="24">
    <w:abstractNumId w:val="22"/>
  </w:num>
  <w:num w:numId="25">
    <w:abstractNumId w:val="2"/>
  </w:num>
  <w:num w:numId="26">
    <w:abstractNumId w:val="15"/>
  </w:num>
  <w:num w:numId="27">
    <w:abstractNumId w:val="16"/>
  </w:num>
  <w:num w:numId="28">
    <w:abstractNumId w:val="6"/>
  </w:num>
  <w:num w:numId="29">
    <w:abstractNumId w:val="39"/>
  </w:num>
  <w:num w:numId="30">
    <w:abstractNumId w:val="0"/>
  </w:num>
  <w:num w:numId="31">
    <w:abstractNumId w:val="17"/>
  </w:num>
  <w:num w:numId="32">
    <w:abstractNumId w:val="34"/>
  </w:num>
  <w:num w:numId="33">
    <w:abstractNumId w:val="25"/>
  </w:num>
  <w:num w:numId="34">
    <w:abstractNumId w:val="45"/>
  </w:num>
  <w:num w:numId="35">
    <w:abstractNumId w:val="48"/>
  </w:num>
  <w:num w:numId="36">
    <w:abstractNumId w:val="4"/>
  </w:num>
  <w:num w:numId="37">
    <w:abstractNumId w:val="46"/>
  </w:num>
  <w:num w:numId="38">
    <w:abstractNumId w:val="1"/>
  </w:num>
  <w:num w:numId="39">
    <w:abstractNumId w:val="37"/>
  </w:num>
  <w:num w:numId="40">
    <w:abstractNumId w:val="32"/>
  </w:num>
  <w:num w:numId="41">
    <w:abstractNumId w:val="23"/>
  </w:num>
  <w:num w:numId="42">
    <w:abstractNumId w:val="13"/>
  </w:num>
  <w:num w:numId="43">
    <w:abstractNumId w:val="29"/>
  </w:num>
  <w:num w:numId="44">
    <w:abstractNumId w:val="44"/>
  </w:num>
  <w:num w:numId="45">
    <w:abstractNumId w:val="38"/>
  </w:num>
  <w:num w:numId="46">
    <w:abstractNumId w:val="14"/>
  </w:num>
  <w:num w:numId="47">
    <w:abstractNumId w:val="28"/>
  </w:num>
  <w:num w:numId="48">
    <w:abstractNumId w:val="11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477E1"/>
    <w:rsid w:val="0005144D"/>
    <w:rsid w:val="00057B82"/>
    <w:rsid w:val="000C4281"/>
    <w:rsid w:val="00124872"/>
    <w:rsid w:val="001547B7"/>
    <w:rsid w:val="00181E57"/>
    <w:rsid w:val="00185675"/>
    <w:rsid w:val="00190834"/>
    <w:rsid w:val="001B5137"/>
    <w:rsid w:val="001C1759"/>
    <w:rsid w:val="001D2360"/>
    <w:rsid w:val="001E0905"/>
    <w:rsid w:val="001F4D81"/>
    <w:rsid w:val="00252B2C"/>
    <w:rsid w:val="002A007C"/>
    <w:rsid w:val="002C5866"/>
    <w:rsid w:val="00375B4B"/>
    <w:rsid w:val="003D779C"/>
    <w:rsid w:val="004426F9"/>
    <w:rsid w:val="0048521A"/>
    <w:rsid w:val="00490A8B"/>
    <w:rsid w:val="004A6216"/>
    <w:rsid w:val="00506A68"/>
    <w:rsid w:val="00507C61"/>
    <w:rsid w:val="00511F5E"/>
    <w:rsid w:val="00512590"/>
    <w:rsid w:val="005412A0"/>
    <w:rsid w:val="00584E1D"/>
    <w:rsid w:val="005B5C3F"/>
    <w:rsid w:val="00650467"/>
    <w:rsid w:val="0068765D"/>
    <w:rsid w:val="00703C58"/>
    <w:rsid w:val="00746C8E"/>
    <w:rsid w:val="00777547"/>
    <w:rsid w:val="007D7AE7"/>
    <w:rsid w:val="00800A6F"/>
    <w:rsid w:val="00815025"/>
    <w:rsid w:val="00864A1E"/>
    <w:rsid w:val="00886273"/>
    <w:rsid w:val="008923ED"/>
    <w:rsid w:val="008B036B"/>
    <w:rsid w:val="008D6D0D"/>
    <w:rsid w:val="009034C4"/>
    <w:rsid w:val="00903943"/>
    <w:rsid w:val="00917155"/>
    <w:rsid w:val="00930C51"/>
    <w:rsid w:val="009C28BF"/>
    <w:rsid w:val="009D06A9"/>
    <w:rsid w:val="009D1F36"/>
    <w:rsid w:val="009E18B9"/>
    <w:rsid w:val="009F47AB"/>
    <w:rsid w:val="00A41540"/>
    <w:rsid w:val="00A52618"/>
    <w:rsid w:val="00A72C4A"/>
    <w:rsid w:val="00AB04FF"/>
    <w:rsid w:val="00AC0D37"/>
    <w:rsid w:val="00AC3CBE"/>
    <w:rsid w:val="00AE0D0A"/>
    <w:rsid w:val="00B2575C"/>
    <w:rsid w:val="00B420A5"/>
    <w:rsid w:val="00B56EB6"/>
    <w:rsid w:val="00B67C69"/>
    <w:rsid w:val="00B81131"/>
    <w:rsid w:val="00B91FD3"/>
    <w:rsid w:val="00BA3DA8"/>
    <w:rsid w:val="00BB2BFE"/>
    <w:rsid w:val="00BD718E"/>
    <w:rsid w:val="00BE3B0A"/>
    <w:rsid w:val="00BF31AC"/>
    <w:rsid w:val="00C04DD0"/>
    <w:rsid w:val="00C45CAB"/>
    <w:rsid w:val="00C94F3A"/>
    <w:rsid w:val="00CA06E7"/>
    <w:rsid w:val="00CC018A"/>
    <w:rsid w:val="00CE64D2"/>
    <w:rsid w:val="00D62BD5"/>
    <w:rsid w:val="00D6474E"/>
    <w:rsid w:val="00D8759F"/>
    <w:rsid w:val="00DA032C"/>
    <w:rsid w:val="00DB3750"/>
    <w:rsid w:val="00DF7E20"/>
    <w:rsid w:val="00E0326C"/>
    <w:rsid w:val="00E17228"/>
    <w:rsid w:val="00E32E13"/>
    <w:rsid w:val="00E4323D"/>
    <w:rsid w:val="00EA3CD2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1618"/>
  <w15:docId w15:val="{54CB0462-9915-4DE8-946B-A29E99F8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9E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argo23.ru/gornyi-vozdu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rgo23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rgo23.ru" TargetMode="Externa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argo23.ru/gornyi-vozd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A2193-B044-4347-9899-B231282C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4</cp:revision>
  <dcterms:created xsi:type="dcterms:W3CDTF">2020-12-18T10:45:00Z</dcterms:created>
  <dcterms:modified xsi:type="dcterms:W3CDTF">2021-04-15T09:43:00Z</dcterms:modified>
</cp:coreProperties>
</file>