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B5D54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t xml:space="preserve">  </w:t>
            </w:r>
            <w:r w:rsidR="00252B2C"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3870056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41BA9">
        <w:rPr>
          <w:rFonts w:ascii="Calibri" w:eastAsia="Times New Roman" w:hAnsi="Calibri" w:cs="Calibri"/>
          <w:b/>
          <w:sz w:val="24"/>
          <w:szCs w:val="24"/>
        </w:rPr>
        <w:t xml:space="preserve">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41BA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  <w:r w:rsidR="001C37E6">
        <w:rPr>
          <w:rFonts w:ascii="Arial" w:eastAsia="Arial Unicode MS" w:hAnsi="Arial" w:cs="Arial"/>
          <w:b/>
          <w:sz w:val="18"/>
          <w:szCs w:val="18"/>
        </w:rPr>
        <w:t xml:space="preserve">   тел/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8D7A5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D7A5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D7A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D7A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D7A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D7A5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8D7A5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D7A5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D7A5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E167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48521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Л</w:t>
      </w:r>
      <w:r w:rsidR="00836EC3">
        <w:rPr>
          <w:rStyle w:val="a9"/>
          <w:rFonts w:ascii="Arial" w:hAnsi="Arial" w:cs="Arial"/>
          <w:color w:val="000000"/>
          <w:sz w:val="23"/>
          <w:szCs w:val="23"/>
        </w:rPr>
        <w:t>ечебно-оздоровительный комплекс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«Горный воздух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8D7A5F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9977D5">
        <w:rPr>
          <w:rStyle w:val="a9"/>
          <w:rFonts w:ascii="Arial" w:hAnsi="Arial" w:cs="Arial"/>
          <w:color w:val="000000"/>
          <w:sz w:val="23"/>
          <w:szCs w:val="23"/>
        </w:rPr>
        <w:t>***</w:t>
      </w:r>
      <w:r w:rsidR="00836EC3">
        <w:rPr>
          <w:rStyle w:val="a9"/>
          <w:rFonts w:ascii="Arial" w:hAnsi="Arial" w:cs="Arial"/>
          <w:color w:val="000000"/>
          <w:sz w:val="23"/>
          <w:szCs w:val="23"/>
        </w:rPr>
        <w:t>, Сочи,</w:t>
      </w:r>
      <w:r w:rsidR="0007183B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0E56A7">
        <w:rPr>
          <w:rStyle w:val="a9"/>
          <w:rFonts w:ascii="Arial" w:hAnsi="Arial" w:cs="Arial"/>
          <w:color w:val="000000"/>
          <w:sz w:val="23"/>
          <w:szCs w:val="23"/>
        </w:rPr>
        <w:t xml:space="preserve">пос. </w:t>
      </w:r>
      <w:bookmarkStart w:id="0" w:name="_GoBack"/>
      <w:bookmarkEnd w:id="0"/>
      <w:r w:rsidR="00836EC3">
        <w:rPr>
          <w:rStyle w:val="a9"/>
          <w:rFonts w:ascii="Arial" w:hAnsi="Arial" w:cs="Arial"/>
          <w:color w:val="000000"/>
          <w:sz w:val="23"/>
          <w:szCs w:val="23"/>
        </w:rPr>
        <w:t>Лоо</w:t>
      </w:r>
      <w:r w:rsidR="001745E5">
        <w:rPr>
          <w:rStyle w:val="a9"/>
          <w:rFonts w:ascii="Arial" w:hAnsi="Arial" w:cs="Arial"/>
          <w:color w:val="000000"/>
          <w:sz w:val="23"/>
          <w:szCs w:val="23"/>
        </w:rPr>
        <w:t>.</w:t>
      </w:r>
      <w:r w:rsidR="000E56A7">
        <w:rPr>
          <w:rStyle w:val="a9"/>
          <w:rFonts w:ascii="Arial" w:hAnsi="Arial" w:cs="Arial"/>
          <w:color w:val="000000"/>
          <w:sz w:val="23"/>
          <w:szCs w:val="23"/>
        </w:rPr>
        <w:t xml:space="preserve"> 2020 г.</w:t>
      </w:r>
    </w:p>
    <w:p w:rsidR="000E56A7" w:rsidRDefault="000E56A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Лоо, ул. Таганрогская, 4/3.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станции Лоо, далее автобусом или маршрутным такси до остановки "Горный воздух".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ЛОК «Горный воздух» расположен на берегу Черного моря, в курортном поселке Лоо г. Сочи. Пансионат "Горный воздух" состоит из 4-х спальных корпусов. Расположенных в 10 м от моря.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бар, крытый и открытый бассейны с морской и пресной водой, аквапарк, сауна, салон красоты, лечебный корпус, анимация, сувенирный магазин, теннисный корт, бильярдная, автостоянка, тренажерный зал,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-F-, детская комната, детская площадка.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0E56A7" w:rsidRDefault="000E56A7" w:rsidP="000E56A7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системы;</w:t>
      </w:r>
    </w:p>
    <w:p w:rsidR="000E56A7" w:rsidRDefault="000E56A7" w:rsidP="000E56A7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:rsidR="000E56A7" w:rsidRDefault="000E56A7" w:rsidP="000E56A7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0E56A7" w:rsidRDefault="000E56A7" w:rsidP="000E56A7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Стоимость санаторно-курортного лечения 600 руб. Лечение назначается на основании санаторно-курортной карты.</w:t>
      </w:r>
      <w:r>
        <w:rPr>
          <w:rFonts w:ascii="Arial" w:hAnsi="Arial" w:cs="Arial"/>
          <w:color w:val="585454"/>
          <w:sz w:val="21"/>
          <w:szCs w:val="21"/>
        </w:rPr>
        <w:br/>
        <w:t>Медицинская лицензия серия ЛО23-01 №010769.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по системе «шведский стол».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мелко-галечный (~35 м, протяженность пляжа ~550 м), расположенный всего в ~10 метрах от корпусов, бесплатные зонтики и шезлонги, пляжные полотенца. На пляже работает кафе, водные развлечения.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"Стандарт" с балконом и видом на море (18-22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м): санузел (ванна/душ), фен, кондиционер, ТВ, холодильник.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(евро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раскладушка или кресло-кровать) 1-2.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"Стандарт" с балконом 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видом  на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горы (18-22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м): санузел (ванна/душ), фен, кондиционер, ТВ, холодильник.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 (евро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раскладушка или кресло-кровать) 1-2.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"Стандарт" без балкона (~20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м): санузел (душ), фен, кондиционер, ТВ, холодильник.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(евро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раскладушка или кресло-кровать) 1.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2-местный номер "Стандарт" повышенной комфортности с балконом и видом на море (40-42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м), корпус Б: санузел (ванна/душ), фен, кондиционер, ТВ, холодильник.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 (евро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раскладушка или кресло-кровать) 1-2.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"Люкс с джакузи" с балконом (48-50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м), корпус Б: санузел (джакузи), фен, кондиционер, ТВ, холодильник.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 (диван-кровать, евро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раскладушка) 1-3.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3-комнатный номер «Апартамент» с балконом, корпус Б: санузел (джакузи/ванна), фен, кондиционер, ТВ, холодильник.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 (диван-кровать, евро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раскладушка) 1-4.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номеров:</w:t>
      </w:r>
      <w:r>
        <w:rPr>
          <w:rFonts w:ascii="Arial" w:hAnsi="Arial" w:cs="Arial"/>
          <w:color w:val="585454"/>
          <w:sz w:val="21"/>
          <w:szCs w:val="21"/>
        </w:rPr>
        <w:t> каждый день, смена постельного белья - на 4 сутки или по запросу.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принимаются бесплатно без предоставления отдельного места и питания.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размещение: </w:t>
      </w:r>
      <w:r>
        <w:rPr>
          <w:rFonts w:ascii="Arial" w:hAnsi="Arial" w:cs="Arial"/>
          <w:color w:val="585454"/>
          <w:sz w:val="21"/>
          <w:szCs w:val="21"/>
        </w:rPr>
        <w:t>коэффициент - 1,5, с 01.07 по 25.08 - 1,75.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гель, душ при заезде (разово);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крытым и открытыми бассейнами с морской и пресной водой (в период работы);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шезлонги и зонты на пляже;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пляжные полотенца;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аквапарк (в период работы);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 и детская площадка;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 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холле корпуса Б и в баре у бассейна;</w:t>
      </w:r>
    </w:p>
    <w:p w:rsidR="000E56A7" w:rsidRDefault="000E56A7" w:rsidP="000E56A7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охраняемая автостоянка.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0E56A7" w:rsidRDefault="000E56A7" w:rsidP="000E56A7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 600 руб.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12:00, выезд в 10:00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E56A7" w:rsidRDefault="000E56A7" w:rsidP="000E56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руб. 2020 г.   ЛОК "Горный воздух" 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100"/>
      </w:tblGrid>
      <w:tr w:rsidR="000E56A7" w:rsidRPr="000E56A7" w:rsidTr="000E56A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03.03-01.05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01.06-16.06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01.07-26.08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26.08-16.09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01.11-30.12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джакузи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0E56A7" w:rsidRPr="000E56A7" w:rsidTr="000E56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6A7" w:rsidRPr="000E56A7" w:rsidRDefault="000E56A7" w:rsidP="000E56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56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</w:tbl>
    <w:p w:rsidR="000E56A7" w:rsidRDefault="000E56A7" w:rsidP="007B0659">
      <w:pPr>
        <w:pStyle w:val="a4"/>
        <w:tabs>
          <w:tab w:val="left" w:pos="8284"/>
        </w:tabs>
        <w:jc w:val="center"/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441BA9" w:rsidRDefault="000E56A7" w:rsidP="00F624D3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0E56A7">
        <w:rPr>
          <w:rFonts w:ascii="Arial" w:eastAsia="Times New Roman" w:hAnsi="Arial" w:cs="Arial"/>
          <w:color w:val="FF0000"/>
          <w:sz w:val="21"/>
          <w:szCs w:val="21"/>
        </w:rPr>
        <w:t>Агентское вознаграждение -10%</w:t>
      </w:r>
    </w:p>
    <w:p w:rsidR="000E56A7" w:rsidRDefault="000E56A7" w:rsidP="00F624D3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0E56A7" w:rsidRDefault="000E56A7" w:rsidP="00F624D3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441BA9" w:rsidRPr="00441BA9" w:rsidRDefault="00441BA9" w:rsidP="000E56A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41BA9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8923ED" w:rsidRDefault="008923ED" w:rsidP="000E56A7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8D7A5F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41BA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8D7A5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D7A5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D7A5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D7A5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F624D3" w:rsidRPr="00F624D3" w:rsidRDefault="008923ED" w:rsidP="007B0659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F624D3" w:rsidRPr="00F624D3" w:rsidSect="000E5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679" w:rsidRDefault="009E1679" w:rsidP="00252B2C">
      <w:pPr>
        <w:spacing w:after="0" w:line="240" w:lineRule="auto"/>
      </w:pPr>
      <w:r>
        <w:separator/>
      </w:r>
    </w:p>
  </w:endnote>
  <w:endnote w:type="continuationSeparator" w:id="0">
    <w:p w:rsidR="009E1679" w:rsidRDefault="009E167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679" w:rsidRDefault="009E1679" w:rsidP="00252B2C">
      <w:pPr>
        <w:spacing w:after="0" w:line="240" w:lineRule="auto"/>
      </w:pPr>
      <w:r>
        <w:separator/>
      </w:r>
    </w:p>
  </w:footnote>
  <w:footnote w:type="continuationSeparator" w:id="0">
    <w:p w:rsidR="009E1679" w:rsidRDefault="009E167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47104"/>
    <w:multiLevelType w:val="multilevel"/>
    <w:tmpl w:val="E68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80F00"/>
    <w:multiLevelType w:val="multilevel"/>
    <w:tmpl w:val="4D9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42BB7"/>
    <w:multiLevelType w:val="multilevel"/>
    <w:tmpl w:val="99C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B4DB4"/>
    <w:multiLevelType w:val="multilevel"/>
    <w:tmpl w:val="7C0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3F335D"/>
    <w:multiLevelType w:val="multilevel"/>
    <w:tmpl w:val="793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5D727B"/>
    <w:multiLevelType w:val="multilevel"/>
    <w:tmpl w:val="57D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8214C"/>
    <w:multiLevelType w:val="multilevel"/>
    <w:tmpl w:val="0B5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AE4367"/>
    <w:multiLevelType w:val="multilevel"/>
    <w:tmpl w:val="2C0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980F73"/>
    <w:multiLevelType w:val="multilevel"/>
    <w:tmpl w:val="CDE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22"/>
  </w:num>
  <w:num w:numId="4">
    <w:abstractNumId w:val="28"/>
  </w:num>
  <w:num w:numId="5">
    <w:abstractNumId w:val="8"/>
  </w:num>
  <w:num w:numId="6">
    <w:abstractNumId w:val="6"/>
  </w:num>
  <w:num w:numId="7">
    <w:abstractNumId w:val="41"/>
  </w:num>
  <w:num w:numId="8">
    <w:abstractNumId w:val="20"/>
  </w:num>
  <w:num w:numId="9">
    <w:abstractNumId w:val="46"/>
  </w:num>
  <w:num w:numId="10">
    <w:abstractNumId w:val="37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43"/>
  </w:num>
  <w:num w:numId="16">
    <w:abstractNumId w:val="4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1"/>
  </w:num>
  <w:num w:numId="24">
    <w:abstractNumId w:val="23"/>
  </w:num>
  <w:num w:numId="25">
    <w:abstractNumId w:val="2"/>
  </w:num>
  <w:num w:numId="26">
    <w:abstractNumId w:val="16"/>
  </w:num>
  <w:num w:numId="27">
    <w:abstractNumId w:val="17"/>
  </w:num>
  <w:num w:numId="28">
    <w:abstractNumId w:val="7"/>
  </w:num>
  <w:num w:numId="29">
    <w:abstractNumId w:val="39"/>
  </w:num>
  <w:num w:numId="30">
    <w:abstractNumId w:val="0"/>
  </w:num>
  <w:num w:numId="31">
    <w:abstractNumId w:val="18"/>
  </w:num>
  <w:num w:numId="32">
    <w:abstractNumId w:val="34"/>
  </w:num>
  <w:num w:numId="33">
    <w:abstractNumId w:val="26"/>
  </w:num>
  <w:num w:numId="34">
    <w:abstractNumId w:val="44"/>
  </w:num>
  <w:num w:numId="35">
    <w:abstractNumId w:val="47"/>
  </w:num>
  <w:num w:numId="36">
    <w:abstractNumId w:val="5"/>
  </w:num>
  <w:num w:numId="37">
    <w:abstractNumId w:val="45"/>
  </w:num>
  <w:num w:numId="38">
    <w:abstractNumId w:val="1"/>
  </w:num>
  <w:num w:numId="39">
    <w:abstractNumId w:val="38"/>
  </w:num>
  <w:num w:numId="40">
    <w:abstractNumId w:val="32"/>
  </w:num>
  <w:num w:numId="41">
    <w:abstractNumId w:val="24"/>
  </w:num>
  <w:num w:numId="42">
    <w:abstractNumId w:val="14"/>
  </w:num>
  <w:num w:numId="43">
    <w:abstractNumId w:val="15"/>
  </w:num>
  <w:num w:numId="44">
    <w:abstractNumId w:val="29"/>
  </w:num>
  <w:num w:numId="45">
    <w:abstractNumId w:val="12"/>
  </w:num>
  <w:num w:numId="46">
    <w:abstractNumId w:val="11"/>
  </w:num>
  <w:num w:numId="47">
    <w:abstractNumId w:val="3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7183B"/>
    <w:rsid w:val="000C4281"/>
    <w:rsid w:val="000E56A7"/>
    <w:rsid w:val="00124872"/>
    <w:rsid w:val="001547B7"/>
    <w:rsid w:val="00162C26"/>
    <w:rsid w:val="001745E5"/>
    <w:rsid w:val="00181E57"/>
    <w:rsid w:val="00185675"/>
    <w:rsid w:val="00190834"/>
    <w:rsid w:val="001B1E86"/>
    <w:rsid w:val="001B2B85"/>
    <w:rsid w:val="001C1759"/>
    <w:rsid w:val="001C37E6"/>
    <w:rsid w:val="001E0905"/>
    <w:rsid w:val="00236D0E"/>
    <w:rsid w:val="00252B2C"/>
    <w:rsid w:val="002A007C"/>
    <w:rsid w:val="002B5D54"/>
    <w:rsid w:val="002C5866"/>
    <w:rsid w:val="00313D23"/>
    <w:rsid w:val="0036131C"/>
    <w:rsid w:val="00393F0A"/>
    <w:rsid w:val="003D779C"/>
    <w:rsid w:val="004125D3"/>
    <w:rsid w:val="00441BA9"/>
    <w:rsid w:val="004426F9"/>
    <w:rsid w:val="0048521A"/>
    <w:rsid w:val="00490A8B"/>
    <w:rsid w:val="00506A68"/>
    <w:rsid w:val="00507C61"/>
    <w:rsid w:val="00511F5E"/>
    <w:rsid w:val="00512590"/>
    <w:rsid w:val="0053074C"/>
    <w:rsid w:val="005412A0"/>
    <w:rsid w:val="0057270D"/>
    <w:rsid w:val="00584E1D"/>
    <w:rsid w:val="005A0A0B"/>
    <w:rsid w:val="005A5C55"/>
    <w:rsid w:val="005B5C3F"/>
    <w:rsid w:val="005D6136"/>
    <w:rsid w:val="00627DA4"/>
    <w:rsid w:val="00650467"/>
    <w:rsid w:val="0068765D"/>
    <w:rsid w:val="006C7BBC"/>
    <w:rsid w:val="00703C58"/>
    <w:rsid w:val="007175BE"/>
    <w:rsid w:val="00731647"/>
    <w:rsid w:val="00741153"/>
    <w:rsid w:val="00746C8E"/>
    <w:rsid w:val="00751AF2"/>
    <w:rsid w:val="00777547"/>
    <w:rsid w:val="007B0659"/>
    <w:rsid w:val="00800A6F"/>
    <w:rsid w:val="00815025"/>
    <w:rsid w:val="00836EC3"/>
    <w:rsid w:val="00864A1E"/>
    <w:rsid w:val="00886273"/>
    <w:rsid w:val="008923ED"/>
    <w:rsid w:val="008B036B"/>
    <w:rsid w:val="008D435E"/>
    <w:rsid w:val="008D7A5F"/>
    <w:rsid w:val="009034C4"/>
    <w:rsid w:val="00903943"/>
    <w:rsid w:val="00917155"/>
    <w:rsid w:val="00930C51"/>
    <w:rsid w:val="009806CC"/>
    <w:rsid w:val="009977D5"/>
    <w:rsid w:val="009C28BF"/>
    <w:rsid w:val="009D06A9"/>
    <w:rsid w:val="009D1F36"/>
    <w:rsid w:val="009E1679"/>
    <w:rsid w:val="009F47AB"/>
    <w:rsid w:val="00A21E69"/>
    <w:rsid w:val="00A41540"/>
    <w:rsid w:val="00A52618"/>
    <w:rsid w:val="00AB04FF"/>
    <w:rsid w:val="00AD557D"/>
    <w:rsid w:val="00AE0D0A"/>
    <w:rsid w:val="00B2575C"/>
    <w:rsid w:val="00B420A5"/>
    <w:rsid w:val="00B56EB6"/>
    <w:rsid w:val="00B81131"/>
    <w:rsid w:val="00B91FD3"/>
    <w:rsid w:val="00BA3DA8"/>
    <w:rsid w:val="00BB2BFE"/>
    <w:rsid w:val="00BD718E"/>
    <w:rsid w:val="00BD7656"/>
    <w:rsid w:val="00BE3B0A"/>
    <w:rsid w:val="00BF31AC"/>
    <w:rsid w:val="00C04DD0"/>
    <w:rsid w:val="00C45CAB"/>
    <w:rsid w:val="00C84DA4"/>
    <w:rsid w:val="00C84E99"/>
    <w:rsid w:val="00CA06E7"/>
    <w:rsid w:val="00CD2314"/>
    <w:rsid w:val="00CD57BF"/>
    <w:rsid w:val="00CE64D2"/>
    <w:rsid w:val="00D44D5C"/>
    <w:rsid w:val="00D62BD5"/>
    <w:rsid w:val="00D664AD"/>
    <w:rsid w:val="00D8759F"/>
    <w:rsid w:val="00DA032C"/>
    <w:rsid w:val="00DB3750"/>
    <w:rsid w:val="00DD6F51"/>
    <w:rsid w:val="00DF7E20"/>
    <w:rsid w:val="00E0326C"/>
    <w:rsid w:val="00E03AFF"/>
    <w:rsid w:val="00E12A81"/>
    <w:rsid w:val="00E17228"/>
    <w:rsid w:val="00E32E13"/>
    <w:rsid w:val="00E4323D"/>
    <w:rsid w:val="00E47FD1"/>
    <w:rsid w:val="00ED30AE"/>
    <w:rsid w:val="00EE43D5"/>
    <w:rsid w:val="00F624D3"/>
    <w:rsid w:val="00FB0A87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739"/>
  <w15:docId w15:val="{54CB0462-9915-4DE8-946B-A29E99F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41BA9"/>
  </w:style>
  <w:style w:type="paragraph" w:styleId="ac">
    <w:name w:val="Balloon Text"/>
    <w:basedOn w:val="a"/>
    <w:link w:val="ad"/>
    <w:uiPriority w:val="99"/>
    <w:semiHidden/>
    <w:unhideWhenUsed/>
    <w:rsid w:val="002B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5D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53A9-CC39-4FE3-95F6-A9DCFD13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cp:lastPrinted>2019-01-17T09:54:00Z</cp:lastPrinted>
  <dcterms:created xsi:type="dcterms:W3CDTF">2019-12-24T10:50:00Z</dcterms:created>
  <dcterms:modified xsi:type="dcterms:W3CDTF">2019-12-24T10:50:00Z</dcterms:modified>
</cp:coreProperties>
</file>